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Kryteria oceniania z j. angielskiego</w:t>
      </w:r>
    </w:p>
    <w:p>
      <w:pPr>
        <w:spacing w:before="0" w:after="200" w:line="27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Na zaj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ęciach j. angielskiego są oceniane:</w:t>
      </w:r>
    </w:p>
    <w:p>
      <w:pPr>
        <w:numPr>
          <w:ilvl w:val="0"/>
          <w:numId w:val="3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Odpowiedzi ustne.</w:t>
      </w:r>
    </w:p>
    <w:p>
      <w:pPr>
        <w:numPr>
          <w:ilvl w:val="0"/>
          <w:numId w:val="3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Prace pisemne w klasie.</w:t>
      </w:r>
    </w:p>
    <w:p>
      <w:pPr>
        <w:numPr>
          <w:ilvl w:val="0"/>
          <w:numId w:val="3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Kartkówki.</w:t>
      </w:r>
    </w:p>
    <w:p>
      <w:pPr>
        <w:numPr>
          <w:ilvl w:val="0"/>
          <w:numId w:val="3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Sprawdziany zapowiedziane z tygodniowym wyprzedzeniem.</w:t>
      </w:r>
    </w:p>
    <w:p>
      <w:pPr>
        <w:numPr>
          <w:ilvl w:val="0"/>
          <w:numId w:val="3"/>
        </w:numPr>
        <w:spacing w:before="0" w:after="200" w:line="276"/>
        <w:ind w:right="0" w:left="720" w:hanging="3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Aktywno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ść na lekcji.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Oceny bie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żące postęp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ów ucznia uwzgl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ędniają wszystkie pięć sprawności, tj. 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ówienie, pisanie, czytanie, rozumienie ze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łuchu, gramatykę i słownictwo.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200" w:line="276"/>
        <w:ind w:right="0" w:left="72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Skala ocen i jej zakres: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Ocena celuj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ąca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Ucze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ń posiada bogate słownictwo wykraczające poza ramy programowe, używa trudnych struktur gramatycznych, uczestniczy w olimpiadach i konkursach.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Ocena bardzo dobra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Ucze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ń posiada szeroki zakres słownictwa, potrafi budować 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ójne zdania, aktywnie 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żywa poznane struktury gramatyczne, popełnia sporadyczne błędy nie zakł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ócaj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ące komunikacji, stosuje trudniejsze konstrukcje leksykalne.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Ocena dobra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Ucze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ń potrafi poprawnie zastosować większość prostych struktur gramatycznych, popełnia nieliczne błędy nie zakł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ócaj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ące komunikacji. Na 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ł używa szerokiego słownictwa odpowiedniego do zadania, stosuje poprawne konstrukcje leksykalne.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Ocena dostateczna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Ucze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ń posiada ograniczony zakres słownictwa, popełnia liczne błędy ortograficzne i fonetyczne,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óre jednak nie zak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ócaj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ą komunikacji. Uczeń wypowiada się powierzchownie nie wyczerpując tematu.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Ocena dopuszczaj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ąca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Ucze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ń dysponuje ubogim zakresem słownictwa, stosuje proste struktury gramatyczne popełniając liczne błędy ortograficzne, uczeń popełnia także liczne błędy leksykalne, 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óre zak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ócaj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ą poprawną komunikację.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Ocena niedostateczna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Ucze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ń posiada bardzo niewielki zakres słownictwa, nie opanował podstawowych struktur gramatycznych i leksykalnych, wypowiedzi są niesp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ójne, nie na temat, wzgl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ędnie brak odpowiedzi.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0"/>
          <w:shd w:fill="auto" w:val="clear"/>
        </w:rPr>
        <w:t xml:space="preserve">Procentowa warto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0"/>
          <w:shd w:fill="auto" w:val="clear"/>
        </w:rPr>
        <w:t xml:space="preserve">ść ocen</w:t>
      </w:r>
    </w:p>
    <w:p>
      <w:pPr>
        <w:spacing w:before="0" w:after="200" w:line="276"/>
        <w:ind w:right="0" w:left="2136" w:firstLine="696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100%  - celuj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ący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ab/>
        <w:tab/>
        <w:tab/>
        <w:t xml:space="preserve">99% - 86% - bardzo dobry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ab/>
        <w:tab/>
        <w:tab/>
        <w:t xml:space="preserve">85% - 70% - dobry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ab/>
        <w:tab/>
        <w:tab/>
        <w:t xml:space="preserve">69% - 50% - dostateczny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ab/>
        <w:tab/>
        <w:tab/>
        <w:t xml:space="preserve">49% - 33% - dopuszczaj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ący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ab/>
        <w:tab/>
        <w:tab/>
        <w:t xml:space="preserve">32% - 0% - niedostateczny</w:t>
      </w:r>
    </w:p>
    <w:p>
      <w:pPr>
        <w:spacing w:before="0" w:after="200" w:line="276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Podpis ucznia </w:t>
        <w:tab/>
        <w:tab/>
        <w:tab/>
        <w:tab/>
        <w:tab/>
        <w:tab/>
        <w:tab/>
        <w:tab/>
        <w:t xml:space="preserve">Podpis rodzica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3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