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D19EC" w14:textId="77777777" w:rsidR="00A52DC5" w:rsidRPr="008F0BB5" w:rsidRDefault="00D0618D">
      <w:pPr>
        <w:spacing w:after="0"/>
        <w:rPr>
          <w:rFonts w:asciiTheme="majorHAnsi" w:eastAsia="Times New Roman" w:hAnsiTheme="majorHAnsi" w:cstheme="majorHAnsi"/>
          <w:sz w:val="28"/>
          <w:szCs w:val="28"/>
        </w:rPr>
      </w:pPr>
      <w:bookmarkStart w:id="0" w:name="_heading=h.pi76pw4h0usn" w:colFirst="0" w:colLast="0"/>
      <w:bookmarkStart w:id="1" w:name="_GoBack"/>
      <w:bookmarkEnd w:id="0"/>
      <w:bookmarkEnd w:id="1"/>
      <w:r w:rsidRPr="008F0BB5">
        <w:rPr>
          <w:rFonts w:asciiTheme="majorHAnsi" w:eastAsia="Times New Roman" w:hAnsiTheme="majorHAnsi" w:cstheme="majorHAnsi"/>
          <w:b/>
          <w:bCs/>
          <w:sz w:val="28"/>
          <w:szCs w:val="28"/>
        </w:rPr>
        <w:t>Wymagania na oceny do języka polskiego dla szkoły podstawowej „Słowa na start! Klasa 4”</w:t>
      </w:r>
    </w:p>
    <w:p w14:paraId="60DB6706" w14:textId="77777777" w:rsidR="008F0BB5"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Wymagania na oceny uwzględniają zapisy podstawy programowej kształcenia ogólnego określoną w rozporządzeniu </w:t>
      </w:r>
    </w:p>
    <w:p w14:paraId="2E783532" w14:textId="6946EC12"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Ministra Edukacji z dnia 11 marca 2026 r. </w:t>
      </w:r>
    </w:p>
    <w:p w14:paraId="3DAD2568" w14:textId="77777777" w:rsidR="00A52DC5" w:rsidRPr="007B7E11" w:rsidRDefault="00A52DC5">
      <w:pPr>
        <w:spacing w:after="0"/>
        <w:rPr>
          <w:rFonts w:asciiTheme="majorHAnsi" w:eastAsia="Times New Roman" w:hAnsiTheme="majorHAnsi" w:cstheme="majorHAnsi"/>
        </w:rPr>
      </w:pPr>
    </w:p>
    <w:tbl>
      <w:tblPr>
        <w:tblStyle w:val="a"/>
        <w:tblW w:w="15747"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2410"/>
        <w:gridCol w:w="2693"/>
        <w:gridCol w:w="2552"/>
        <w:gridCol w:w="2835"/>
        <w:gridCol w:w="3130"/>
      </w:tblGrid>
      <w:tr w:rsidR="00A52DC5" w:rsidRPr="007B7E11" w14:paraId="2B6513B5" w14:textId="77777777">
        <w:trPr>
          <w:trHeight w:val="1068"/>
        </w:trPr>
        <w:tc>
          <w:tcPr>
            <w:tcW w:w="2127" w:type="dxa"/>
          </w:tcPr>
          <w:p w14:paraId="3680D336"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Temat lekcji</w:t>
            </w:r>
          </w:p>
        </w:tc>
        <w:tc>
          <w:tcPr>
            <w:tcW w:w="2410" w:type="dxa"/>
            <w:tcBorders>
              <w:top w:val="single" w:sz="4" w:space="0" w:color="000000"/>
              <w:left w:val="single" w:sz="4" w:space="0" w:color="000000"/>
              <w:bottom w:val="single" w:sz="4" w:space="0" w:color="000000"/>
              <w:right w:val="single" w:sz="4" w:space="0" w:color="000000"/>
            </w:tcBorders>
            <w:vAlign w:val="center"/>
          </w:tcPr>
          <w:p w14:paraId="07337C96"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 ocenę dopuszczającą</w:t>
            </w:r>
          </w:p>
          <w:p w14:paraId="5D3F4249" w14:textId="77777777" w:rsidR="00A52DC5" w:rsidRPr="007B7E11" w:rsidRDefault="00A52DC5">
            <w:pPr>
              <w:spacing w:after="0"/>
              <w:rPr>
                <w:rFonts w:asciiTheme="majorHAnsi" w:eastAsia="Times New Roman" w:hAnsiTheme="majorHAnsi" w:cstheme="majorHAnsi"/>
                <w:b/>
                <w:bCs/>
              </w:rPr>
            </w:pPr>
          </w:p>
          <w:p w14:paraId="5EDEC269"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w:t>
            </w:r>
          </w:p>
        </w:tc>
        <w:tc>
          <w:tcPr>
            <w:tcW w:w="2693" w:type="dxa"/>
            <w:tcBorders>
              <w:top w:val="single" w:sz="4" w:space="0" w:color="000000"/>
              <w:left w:val="single" w:sz="4" w:space="0" w:color="000000"/>
              <w:bottom w:val="single" w:sz="4" w:space="0" w:color="000000"/>
              <w:right w:val="single" w:sz="4" w:space="0" w:color="000000"/>
            </w:tcBorders>
            <w:vAlign w:val="center"/>
          </w:tcPr>
          <w:p w14:paraId="22D51275"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w:t>
            </w:r>
          </w:p>
          <w:p w14:paraId="6331E3F3"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ocenę dostateczną</w:t>
            </w:r>
          </w:p>
          <w:p w14:paraId="0C02CC21" w14:textId="77777777" w:rsidR="00A52DC5" w:rsidRPr="007B7E11" w:rsidRDefault="00A52DC5">
            <w:pPr>
              <w:spacing w:after="0"/>
              <w:rPr>
                <w:rFonts w:asciiTheme="majorHAnsi" w:eastAsia="Times New Roman" w:hAnsiTheme="majorHAnsi" w:cstheme="majorHAnsi"/>
                <w:b/>
                <w:bCs/>
              </w:rPr>
            </w:pPr>
          </w:p>
          <w:p w14:paraId="625DC236"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 potrafi to, co na ocenę dopuszczającą, oraz:</w:t>
            </w:r>
          </w:p>
        </w:tc>
        <w:tc>
          <w:tcPr>
            <w:tcW w:w="2552" w:type="dxa"/>
            <w:tcBorders>
              <w:top w:val="single" w:sz="4" w:space="0" w:color="000000"/>
              <w:left w:val="single" w:sz="4" w:space="0" w:color="000000"/>
              <w:bottom w:val="single" w:sz="4" w:space="0" w:color="000000"/>
              <w:right w:val="single" w:sz="4" w:space="0" w:color="000000"/>
            </w:tcBorders>
            <w:vAlign w:val="center"/>
          </w:tcPr>
          <w:p w14:paraId="41F0829C"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 ocenę dobrą</w:t>
            </w:r>
          </w:p>
          <w:p w14:paraId="42CF7137" w14:textId="77777777" w:rsidR="00A52DC5" w:rsidRPr="007B7E11" w:rsidRDefault="00A52DC5">
            <w:pPr>
              <w:spacing w:after="0"/>
              <w:rPr>
                <w:rFonts w:asciiTheme="majorHAnsi" w:eastAsia="Times New Roman" w:hAnsiTheme="majorHAnsi" w:cstheme="majorHAnsi"/>
                <w:b/>
                <w:bCs/>
              </w:rPr>
            </w:pPr>
          </w:p>
          <w:p w14:paraId="2B371CF4"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 potrafi to, co na ocenę dostateczną, oraz:</w:t>
            </w:r>
          </w:p>
        </w:tc>
        <w:tc>
          <w:tcPr>
            <w:tcW w:w="2835" w:type="dxa"/>
            <w:tcBorders>
              <w:top w:val="single" w:sz="4" w:space="0" w:color="000000"/>
              <w:left w:val="single" w:sz="4" w:space="0" w:color="000000"/>
              <w:bottom w:val="single" w:sz="4" w:space="0" w:color="000000"/>
              <w:right w:val="single" w:sz="4" w:space="0" w:color="000000"/>
            </w:tcBorders>
            <w:vAlign w:val="center"/>
          </w:tcPr>
          <w:p w14:paraId="7C5E8B89"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 ocenę bardzo dobrą</w:t>
            </w:r>
          </w:p>
          <w:p w14:paraId="521C113C" w14:textId="77777777" w:rsidR="00A52DC5" w:rsidRPr="007B7E11" w:rsidRDefault="00A52DC5">
            <w:pPr>
              <w:spacing w:after="0"/>
              <w:rPr>
                <w:rFonts w:asciiTheme="majorHAnsi" w:eastAsia="Times New Roman" w:hAnsiTheme="majorHAnsi" w:cstheme="majorHAnsi"/>
                <w:b/>
                <w:bCs/>
              </w:rPr>
            </w:pPr>
          </w:p>
          <w:p w14:paraId="19CE1E6A"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 potrafi to, co na ocenę dobrą, oraz:</w:t>
            </w:r>
          </w:p>
        </w:tc>
        <w:tc>
          <w:tcPr>
            <w:tcW w:w="3130" w:type="dxa"/>
            <w:tcBorders>
              <w:top w:val="single" w:sz="4" w:space="0" w:color="000000"/>
              <w:left w:val="single" w:sz="4" w:space="0" w:color="000000"/>
              <w:bottom w:val="single" w:sz="4" w:space="0" w:color="000000"/>
              <w:right w:val="single" w:sz="4" w:space="0" w:color="000000"/>
            </w:tcBorders>
            <w:vAlign w:val="center"/>
          </w:tcPr>
          <w:p w14:paraId="13718667"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 ocenę celującą</w:t>
            </w:r>
          </w:p>
          <w:p w14:paraId="053DD23F" w14:textId="77777777" w:rsidR="00A52DC5" w:rsidRPr="007B7E11" w:rsidRDefault="00A52DC5">
            <w:pPr>
              <w:spacing w:after="0"/>
              <w:rPr>
                <w:rFonts w:asciiTheme="majorHAnsi" w:eastAsia="Times New Roman" w:hAnsiTheme="majorHAnsi" w:cstheme="majorHAnsi"/>
                <w:b/>
                <w:bCs/>
              </w:rPr>
            </w:pPr>
          </w:p>
          <w:p w14:paraId="2FB77089" w14:textId="77777777"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 potrafi to, co na ocenę bardzo dobrą, oraz:</w:t>
            </w:r>
          </w:p>
        </w:tc>
      </w:tr>
      <w:tr w:rsidR="00A52DC5" w:rsidRPr="007B7E11" w14:paraId="1A1F9FCF" w14:textId="77777777">
        <w:trPr>
          <w:trHeight w:val="1068"/>
        </w:trPr>
        <w:tc>
          <w:tcPr>
            <w:tcW w:w="2127" w:type="dxa"/>
            <w:shd w:val="clear" w:color="auto" w:fill="E8E8E8"/>
          </w:tcPr>
          <w:p w14:paraId="5FB1DBB9"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Rozdział I.</w:t>
            </w:r>
          </w:p>
          <w:p w14:paraId="4547214C"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Mój dom moi najbliżsi: Ann Patrick, „Posiłek na świeżym powietrzu”</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54D53953" w14:textId="68530DC1"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sytuacji przedstawionej na obrazie </w:t>
            </w:r>
          </w:p>
          <w:p w14:paraId="13050164" w14:textId="1DD3EC7E" w:rsidR="00A52DC5" w:rsidRPr="007B7E11" w:rsidRDefault="007B7E11">
            <w:pPr>
              <w:spacing w:after="0"/>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postaci znajdujące się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421323CF" w14:textId="1D61727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postacie przedstawione na obrazie</w:t>
            </w:r>
          </w:p>
          <w:p w14:paraId="735184CD" w14:textId="33CAA96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kim mogą być dla siebie osoby ukazane na obrazie</w:t>
            </w:r>
          </w:p>
          <w:p w14:paraId="1960AD0D" w14:textId="77777777"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2CDB99E0" w14:textId="0F99C99F"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analizując sytuację przedstawioną na obrazie, wyjaśnia, co mogło wydarzyć się wcześniej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7FAAEB28" w14:textId="26C4B81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proponuje tematy rozmów postaci przedstawionych na obrazie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5B0C53FE" w14:textId="4C51596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sposobach spędzania wolnego czasu ze swoją rodziną </w:t>
            </w:r>
          </w:p>
          <w:p w14:paraId="02FF17DC" w14:textId="0CC38DB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własne zdanie na temat zalet wspólnego spożywania posiłków </w:t>
            </w:r>
          </w:p>
          <w:p w14:paraId="0F430B92" w14:textId="2C681AD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można zacieśniać więzi rodzinne</w:t>
            </w:r>
          </w:p>
        </w:tc>
      </w:tr>
      <w:tr w:rsidR="00A52DC5" w:rsidRPr="007B7E11" w14:paraId="01774C99" w14:textId="77777777">
        <w:trPr>
          <w:trHeight w:val="1068"/>
        </w:trPr>
        <w:tc>
          <w:tcPr>
            <w:tcW w:w="2127" w:type="dxa"/>
          </w:tcPr>
          <w:p w14:paraId="4A42826B"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 moim domu:</w:t>
            </w:r>
          </w:p>
          <w:p w14:paraId="749221E1"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Zofia Beszczyńska, „Dom”</w:t>
            </w:r>
          </w:p>
        </w:tc>
        <w:tc>
          <w:tcPr>
            <w:tcW w:w="2410" w:type="dxa"/>
            <w:tcBorders>
              <w:top w:val="single" w:sz="4" w:space="0" w:color="000000"/>
              <w:left w:val="single" w:sz="4" w:space="0" w:color="000000"/>
              <w:bottom w:val="single" w:sz="4" w:space="0" w:color="000000"/>
              <w:right w:val="single" w:sz="4" w:space="0" w:color="000000"/>
            </w:tcBorders>
          </w:tcPr>
          <w:p w14:paraId="252A9ADE" w14:textId="7844B7E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6E84004D" w14:textId="2ADB528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bohaterów wiersza – mieszkańców domu</w:t>
            </w:r>
          </w:p>
          <w:p w14:paraId="590C7904" w14:textId="166B378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postaci znajdujące się na obrazie </w:t>
            </w:r>
          </w:p>
          <w:p w14:paraId="4E8B6FC9"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Frederika Cotmana ,,Jeden z rodziny”</w:t>
            </w:r>
          </w:p>
        </w:tc>
        <w:tc>
          <w:tcPr>
            <w:tcW w:w="2693" w:type="dxa"/>
            <w:tcBorders>
              <w:top w:val="single" w:sz="4" w:space="0" w:color="000000"/>
              <w:left w:val="single" w:sz="4" w:space="0" w:color="000000"/>
              <w:bottom w:val="single" w:sz="4" w:space="0" w:color="000000"/>
              <w:right w:val="single" w:sz="4" w:space="0" w:color="000000"/>
            </w:tcBorders>
          </w:tcPr>
          <w:p w14:paraId="564C49FC" w14:textId="42184CB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47BF2BD4" w14:textId="07FBAEF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sytuacje opisane w wierszu </w:t>
            </w:r>
          </w:p>
          <w:p w14:paraId="0C013158" w14:textId="44EC8A1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w tekście wiersza wers i strofę</w:t>
            </w:r>
          </w:p>
          <w:p w14:paraId="24CEC1D4" w14:textId="0094819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postaciach znajdujących się na obrazie </w:t>
            </w:r>
          </w:p>
          <w:p w14:paraId="2AEEB915"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Frederika Cotmana ,,Jeden z rodziny” i wyjaśnia tytuł obrazu</w:t>
            </w:r>
          </w:p>
        </w:tc>
        <w:tc>
          <w:tcPr>
            <w:tcW w:w="2552" w:type="dxa"/>
            <w:tcBorders>
              <w:top w:val="single" w:sz="4" w:space="0" w:color="000000"/>
              <w:left w:val="single" w:sz="4" w:space="0" w:color="000000"/>
              <w:bottom w:val="single" w:sz="4" w:space="0" w:color="000000"/>
              <w:right w:val="single" w:sz="4" w:space="0" w:color="000000"/>
            </w:tcBorders>
          </w:tcPr>
          <w:p w14:paraId="233F3704" w14:textId="3A078C2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14:paraId="4B2E6CDE" w14:textId="5A51015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14:paraId="4F136760" w14:textId="57AFC82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2–3 zdaniach o sytuacjach przedstawionych w wierszu</w:t>
            </w:r>
          </w:p>
          <w:p w14:paraId="3671A8D7" w14:textId="3E6EED5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nazywa uczucia towarzyszące osobom wypowiadającym się w </w:t>
            </w:r>
            <w:r w:rsidR="00D0618D" w:rsidRPr="007B7E11">
              <w:rPr>
                <w:rFonts w:asciiTheme="majorHAnsi" w:eastAsia="Times New Roman" w:hAnsiTheme="majorHAnsi" w:cstheme="majorHAnsi"/>
              </w:rPr>
              <w:lastRenderedPageBreak/>
              <w:t>wierszu i uzasadnia swój wybór</w:t>
            </w:r>
          </w:p>
          <w:p w14:paraId="41670736" w14:textId="77777777" w:rsidR="00A52DC5" w:rsidRPr="007B7E11" w:rsidRDefault="00A52DC5">
            <w:pPr>
              <w:spacing w:after="0" w:line="276" w:lineRule="auto"/>
              <w:rPr>
                <w:rFonts w:asciiTheme="majorHAnsi" w:eastAsia="Times New Roman" w:hAnsiTheme="majorHAnsi" w:cstheme="majorHAnsi"/>
              </w:rPr>
            </w:pPr>
          </w:p>
          <w:p w14:paraId="288C8AEB"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32BA2D38" w14:textId="1731C75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14:paraId="2B657AA3" w14:textId="3C20471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ciekawy sposób o mieszkańcach domu i o sytuacjach przedstawionych w wierszu, odnosząc je do własnego doświadczenia</w:t>
            </w:r>
          </w:p>
          <w:p w14:paraId="6F1E8904" w14:textId="6DB7764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może oznaczać obecność zwierząt w domu</w:t>
            </w:r>
          </w:p>
          <w:p w14:paraId="017B5B70" w14:textId="2D4C1AB7"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co oznaczają słowa, że dom </w:t>
            </w:r>
            <w:r w:rsidR="00D0618D" w:rsidRPr="007B7E11">
              <w:rPr>
                <w:rFonts w:asciiTheme="majorHAnsi" w:eastAsia="Times New Roman" w:hAnsiTheme="majorHAnsi" w:cstheme="majorHAnsi"/>
                <w:i/>
                <w:iCs/>
              </w:rPr>
              <w:t>otwiera lub zamyka swoje cztery ściany</w:t>
            </w:r>
          </w:p>
          <w:p w14:paraId="76181D7B" w14:textId="27E05C5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porównuje obraz domu ukazany w wierszu i na obrazie Frederika Cotmana ,,Jeden z rodziny”, wskazując podobieństwa i uzasadnia swój pogląd</w:t>
            </w:r>
          </w:p>
        </w:tc>
        <w:tc>
          <w:tcPr>
            <w:tcW w:w="3130" w:type="dxa"/>
            <w:tcBorders>
              <w:top w:val="single" w:sz="4" w:space="0" w:color="000000"/>
              <w:left w:val="single" w:sz="4" w:space="0" w:color="000000"/>
              <w:bottom w:val="single" w:sz="4" w:space="0" w:color="000000"/>
              <w:right w:val="single" w:sz="4" w:space="0" w:color="000000"/>
            </w:tcBorders>
          </w:tcPr>
          <w:p w14:paraId="162FE7B4" w14:textId="481A528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w nietypowy sposób swój dom, domowników i ulubione przedmioty</w:t>
            </w:r>
          </w:p>
          <w:p w14:paraId="46D8AD25" w14:textId="1A451FE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miejsca, w których można czuć się jak w domu i uzasadnia swój wybór</w:t>
            </w:r>
          </w:p>
        </w:tc>
      </w:tr>
      <w:tr w:rsidR="00A52DC5" w:rsidRPr="007B7E11" w14:paraId="22C22B34" w14:textId="77777777">
        <w:trPr>
          <w:trHeight w:val="1068"/>
        </w:trPr>
        <w:tc>
          <w:tcPr>
            <w:tcW w:w="2127" w:type="dxa"/>
          </w:tcPr>
          <w:p w14:paraId="58C22920"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Odrobina taktu: Francesca Simon, „Koszmarny Karolek i prześwietne święta”</w:t>
            </w:r>
          </w:p>
        </w:tc>
        <w:tc>
          <w:tcPr>
            <w:tcW w:w="2410" w:type="dxa"/>
            <w:tcBorders>
              <w:top w:val="single" w:sz="4" w:space="0" w:color="000000"/>
              <w:left w:val="single" w:sz="4" w:space="0" w:color="000000"/>
              <w:bottom w:val="single" w:sz="4" w:space="0" w:color="000000"/>
              <w:right w:val="single" w:sz="4" w:space="0" w:color="000000"/>
            </w:tcBorders>
          </w:tcPr>
          <w:p w14:paraId="2BB09C86" w14:textId="6645184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31719533" w14:textId="2CA26F6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6D759B2B" w14:textId="092F5BF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53CEB210" w14:textId="5DA0353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przedstawione w utworze</w:t>
            </w:r>
          </w:p>
        </w:tc>
        <w:tc>
          <w:tcPr>
            <w:tcW w:w="2693" w:type="dxa"/>
            <w:tcBorders>
              <w:top w:val="single" w:sz="4" w:space="0" w:color="000000"/>
              <w:left w:val="single" w:sz="4" w:space="0" w:color="000000"/>
              <w:bottom w:val="single" w:sz="4" w:space="0" w:color="000000"/>
              <w:right w:val="single" w:sz="4" w:space="0" w:color="000000"/>
            </w:tcBorders>
          </w:tcPr>
          <w:p w14:paraId="3B91E9F4" w14:textId="10B8EED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67C8FCD2" w14:textId="6022A41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2497F38F" w14:textId="4BAA697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czasu i miejsca wydarzeń przedstawionych w utworze oraz o wydarzeniach utworu </w:t>
            </w:r>
          </w:p>
        </w:tc>
        <w:tc>
          <w:tcPr>
            <w:tcW w:w="2552" w:type="dxa"/>
            <w:tcBorders>
              <w:top w:val="single" w:sz="4" w:space="0" w:color="000000"/>
              <w:left w:val="single" w:sz="4" w:space="0" w:color="000000"/>
              <w:bottom w:val="single" w:sz="4" w:space="0" w:color="000000"/>
              <w:right w:val="single" w:sz="4" w:space="0" w:color="000000"/>
            </w:tcBorders>
          </w:tcPr>
          <w:p w14:paraId="746784AC" w14:textId="2CAA1AE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42599E84" w14:textId="7553686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Karolka i uzasadnia swój wybór, odwołując się do tekstu</w:t>
            </w:r>
          </w:p>
          <w:p w14:paraId="0322F451" w14:textId="6A4275C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czego rodzice chcieli nauczyć Karolka</w:t>
            </w:r>
          </w:p>
        </w:tc>
        <w:tc>
          <w:tcPr>
            <w:tcW w:w="2835" w:type="dxa"/>
            <w:tcBorders>
              <w:top w:val="single" w:sz="4" w:space="0" w:color="000000"/>
              <w:left w:val="single" w:sz="4" w:space="0" w:color="000000"/>
              <w:bottom w:val="single" w:sz="4" w:space="0" w:color="000000"/>
              <w:right w:val="single" w:sz="4" w:space="0" w:color="000000"/>
            </w:tcBorders>
          </w:tcPr>
          <w:p w14:paraId="6F036A0A" w14:textId="7131699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7107FEB0" w14:textId="010674B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swoją opinię o bohaterze i jego zachowaniu </w:t>
            </w:r>
          </w:p>
          <w:p w14:paraId="5AC29CD9" w14:textId="6C63E11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swoją opinię o liście napisanym przez Karolka i przewiduje reakcję rodziców na list, odnosząc się do własnych doświadczeń</w:t>
            </w:r>
          </w:p>
        </w:tc>
        <w:tc>
          <w:tcPr>
            <w:tcW w:w="3130" w:type="dxa"/>
            <w:tcBorders>
              <w:top w:val="single" w:sz="4" w:space="0" w:color="000000"/>
              <w:left w:val="single" w:sz="4" w:space="0" w:color="000000"/>
              <w:bottom w:val="single" w:sz="4" w:space="0" w:color="000000"/>
              <w:right w:val="single" w:sz="4" w:space="0" w:color="000000"/>
            </w:tcBorders>
          </w:tcPr>
          <w:p w14:paraId="770814DC" w14:textId="44D6494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formułuje zasady dobrego zachowania w różnych sytuacjach </w:t>
            </w:r>
          </w:p>
          <w:p w14:paraId="0C152892" w14:textId="04237CD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pomysły sposobów pogodzenia się z decyzjami rodziców</w:t>
            </w:r>
          </w:p>
        </w:tc>
      </w:tr>
      <w:tr w:rsidR="00A52DC5" w:rsidRPr="007B7E11" w14:paraId="08408751" w14:textId="77777777">
        <w:trPr>
          <w:trHeight w:val="1068"/>
        </w:trPr>
        <w:tc>
          <w:tcPr>
            <w:tcW w:w="2127" w:type="dxa"/>
          </w:tcPr>
          <w:p w14:paraId="0E002C48"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Poszukiwany pan Słowik!: Julian Tuwim, „Spóźniony słowik”</w:t>
            </w:r>
          </w:p>
        </w:tc>
        <w:tc>
          <w:tcPr>
            <w:tcW w:w="2410" w:type="dxa"/>
            <w:tcBorders>
              <w:top w:val="single" w:sz="4" w:space="0" w:color="000000"/>
              <w:left w:val="single" w:sz="4" w:space="0" w:color="000000"/>
              <w:bottom w:val="single" w:sz="4" w:space="0" w:color="000000"/>
              <w:right w:val="single" w:sz="4" w:space="0" w:color="000000"/>
            </w:tcBorders>
          </w:tcPr>
          <w:p w14:paraId="37AF7716" w14:textId="1EBB7E6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617851EB" w14:textId="3310CF7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bohaterów wiersza</w:t>
            </w:r>
          </w:p>
          <w:p w14:paraId="5FEB96C9" w14:textId="59B21B0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sytuacje ukazane w wierszu (czas i miejsce)</w:t>
            </w:r>
          </w:p>
        </w:tc>
        <w:tc>
          <w:tcPr>
            <w:tcW w:w="2693" w:type="dxa"/>
            <w:tcBorders>
              <w:top w:val="single" w:sz="4" w:space="0" w:color="000000"/>
              <w:left w:val="single" w:sz="4" w:space="0" w:color="000000"/>
              <w:bottom w:val="single" w:sz="4" w:space="0" w:color="000000"/>
              <w:right w:val="single" w:sz="4" w:space="0" w:color="000000"/>
            </w:tcBorders>
          </w:tcPr>
          <w:p w14:paraId="6C0484DE" w14:textId="3E0D252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046A2F6A" w14:textId="5EB926E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bohaterów wiersza i wyjaśnia, kim dla siebie są bohaterowie</w:t>
            </w:r>
          </w:p>
          <w:p w14:paraId="78A9A53C" w14:textId="77777777"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1F34E3B0" w14:textId="5DB0594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14:paraId="4B0F9833" w14:textId="1A29905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14:paraId="304EBE63" w14:textId="7E7B42B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2–3 zdaniach o sytuacjach przedstawionych w wierszu</w:t>
            </w:r>
          </w:p>
          <w:p w14:paraId="57EA97FB" w14:textId="2CA0553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nazywa uczucia towarzyszące postaciom wypowiadającym się w wierszu i uzasadnia swój wybór</w:t>
            </w:r>
          </w:p>
        </w:tc>
        <w:tc>
          <w:tcPr>
            <w:tcW w:w="2835" w:type="dxa"/>
            <w:tcBorders>
              <w:top w:val="single" w:sz="4" w:space="0" w:color="000000"/>
              <w:left w:val="single" w:sz="4" w:space="0" w:color="000000"/>
              <w:bottom w:val="single" w:sz="4" w:space="0" w:color="000000"/>
              <w:right w:val="single" w:sz="4" w:space="0" w:color="000000"/>
            </w:tcBorders>
          </w:tcPr>
          <w:p w14:paraId="5DD564FA" w14:textId="4DB9A3C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14:paraId="5E8FC121" w14:textId="0457114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 ciekawy sposób o małżeństwie Słowików i o sytuacjach przedstawionych w wierszu, </w:t>
            </w:r>
            <w:r w:rsidR="00D0618D" w:rsidRPr="007B7E11">
              <w:rPr>
                <w:rFonts w:asciiTheme="majorHAnsi" w:eastAsia="Times New Roman" w:hAnsiTheme="majorHAnsi" w:cstheme="majorHAnsi"/>
              </w:rPr>
              <w:lastRenderedPageBreak/>
              <w:t>odnosząc je do własnego doświadczenia</w:t>
            </w:r>
          </w:p>
          <w:p w14:paraId="4BF107EC" w14:textId="72A5D61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postępowanie pana Słowika </w:t>
            </w:r>
          </w:p>
          <w:p w14:paraId="78C9C904" w14:textId="7159A3F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należy postępować w sytuacji spóźnienia</w:t>
            </w:r>
          </w:p>
        </w:tc>
        <w:tc>
          <w:tcPr>
            <w:tcW w:w="3130" w:type="dxa"/>
            <w:tcBorders>
              <w:top w:val="single" w:sz="4" w:space="0" w:color="000000"/>
              <w:left w:val="single" w:sz="4" w:space="0" w:color="000000"/>
              <w:bottom w:val="single" w:sz="4" w:space="0" w:color="000000"/>
              <w:right w:val="single" w:sz="4" w:space="0" w:color="000000"/>
            </w:tcBorders>
          </w:tcPr>
          <w:p w14:paraId="703187F3" w14:textId="226E8DF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pomysł na inne zakończenie wiersza</w:t>
            </w:r>
          </w:p>
          <w:p w14:paraId="37396BE4" w14:textId="4459FB7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postępowania, dzięki którym można okazać wzajemny szacunek</w:t>
            </w:r>
          </w:p>
          <w:p w14:paraId="30ECD1FC" w14:textId="77777777" w:rsidR="00A52DC5" w:rsidRPr="007B7E11" w:rsidRDefault="00A52DC5">
            <w:pPr>
              <w:spacing w:after="0" w:line="276" w:lineRule="auto"/>
              <w:rPr>
                <w:rFonts w:asciiTheme="majorHAnsi" w:eastAsia="Times New Roman" w:hAnsiTheme="majorHAnsi" w:cstheme="majorHAnsi"/>
              </w:rPr>
            </w:pPr>
          </w:p>
        </w:tc>
      </w:tr>
      <w:tr w:rsidR="00A52DC5" w:rsidRPr="007B7E11" w14:paraId="6184E3DF" w14:textId="77777777">
        <w:trPr>
          <w:trHeight w:val="1068"/>
        </w:trPr>
        <w:tc>
          <w:tcPr>
            <w:tcW w:w="2127" w:type="dxa"/>
          </w:tcPr>
          <w:p w14:paraId="2E93EEF1"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Rozmowa z dziadkiem: Robert Kimmel Smith, „Wojna z dziadkiem”</w:t>
            </w:r>
          </w:p>
        </w:tc>
        <w:tc>
          <w:tcPr>
            <w:tcW w:w="2410" w:type="dxa"/>
            <w:tcBorders>
              <w:top w:val="single" w:sz="4" w:space="0" w:color="000000"/>
              <w:left w:val="single" w:sz="4" w:space="0" w:color="000000"/>
              <w:bottom w:val="single" w:sz="4" w:space="0" w:color="000000"/>
              <w:right w:val="single" w:sz="4" w:space="0" w:color="000000"/>
            </w:tcBorders>
          </w:tcPr>
          <w:p w14:paraId="7C425615" w14:textId="7F05321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17ED6F39" w14:textId="24134DA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0AD0A079" w14:textId="2CCD0D7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00A8EF5E" w14:textId="690C15F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przedstawione w utworze</w:t>
            </w:r>
          </w:p>
        </w:tc>
        <w:tc>
          <w:tcPr>
            <w:tcW w:w="2693" w:type="dxa"/>
            <w:tcBorders>
              <w:top w:val="single" w:sz="4" w:space="0" w:color="000000"/>
              <w:left w:val="single" w:sz="4" w:space="0" w:color="000000"/>
              <w:bottom w:val="single" w:sz="4" w:space="0" w:color="000000"/>
              <w:right w:val="single" w:sz="4" w:space="0" w:color="000000"/>
            </w:tcBorders>
          </w:tcPr>
          <w:p w14:paraId="6BF39F78" w14:textId="255960D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7C39B2E1" w14:textId="1BDA6EC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4C9069E2" w14:textId="22BFD43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czasu i miejsca wydarzeń przedstawionych w utworze oraz o wydarzeniach utworu </w:t>
            </w:r>
          </w:p>
        </w:tc>
        <w:tc>
          <w:tcPr>
            <w:tcW w:w="2552" w:type="dxa"/>
            <w:tcBorders>
              <w:top w:val="single" w:sz="4" w:space="0" w:color="000000"/>
              <w:left w:val="single" w:sz="4" w:space="0" w:color="000000"/>
              <w:bottom w:val="single" w:sz="4" w:space="0" w:color="000000"/>
              <w:right w:val="single" w:sz="4" w:space="0" w:color="000000"/>
            </w:tcBorders>
          </w:tcPr>
          <w:p w14:paraId="5B3ADE96" w14:textId="2FE3F6E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7C7A1860" w14:textId="2326506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Petera i uzasadnia swój wybór, odwołując się do tekstu</w:t>
            </w:r>
          </w:p>
          <w:p w14:paraId="73060CB0" w14:textId="33E3098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Peter postanawia oddać dziadkowi szczękę</w:t>
            </w:r>
          </w:p>
          <w:p w14:paraId="4A21B8D8" w14:textId="49F3475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motywację dziadka do przystąpienia do wojny z wnukiem</w:t>
            </w:r>
          </w:p>
        </w:tc>
        <w:tc>
          <w:tcPr>
            <w:tcW w:w="2835" w:type="dxa"/>
            <w:tcBorders>
              <w:top w:val="single" w:sz="4" w:space="0" w:color="000000"/>
              <w:left w:val="single" w:sz="4" w:space="0" w:color="000000"/>
              <w:bottom w:val="single" w:sz="4" w:space="0" w:color="000000"/>
              <w:right w:val="single" w:sz="4" w:space="0" w:color="000000"/>
            </w:tcBorders>
          </w:tcPr>
          <w:p w14:paraId="0ABD0885" w14:textId="76CF0A9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10FC85D3" w14:textId="3FB3954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swoją opinię o bohaterze i jego zachowaniu </w:t>
            </w:r>
          </w:p>
          <w:p w14:paraId="42A6A946" w14:textId="236D349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według dziadka wywołało konflikt w rodzinie i prezentuje swoją opinię na temat powodów konfliktów rodzinnych </w:t>
            </w:r>
          </w:p>
        </w:tc>
        <w:tc>
          <w:tcPr>
            <w:tcW w:w="3130" w:type="dxa"/>
            <w:tcBorders>
              <w:top w:val="single" w:sz="4" w:space="0" w:color="000000"/>
              <w:left w:val="single" w:sz="4" w:space="0" w:color="000000"/>
              <w:bottom w:val="single" w:sz="4" w:space="0" w:color="000000"/>
              <w:right w:val="single" w:sz="4" w:space="0" w:color="000000"/>
            </w:tcBorders>
          </w:tcPr>
          <w:p w14:paraId="0EB8B00F" w14:textId="1B25C74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formułuje wnioski na temat decyzji podejmowanych w rodzinie </w:t>
            </w:r>
          </w:p>
          <w:p w14:paraId="5E46E9D1" w14:textId="10A3CCB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pomysły sposobów rozwiązywania konfliktów w rodzinie</w:t>
            </w:r>
          </w:p>
        </w:tc>
      </w:tr>
      <w:tr w:rsidR="00A52DC5" w:rsidRPr="007B7E11" w14:paraId="766787B8" w14:textId="77777777">
        <w:trPr>
          <w:trHeight w:val="1068"/>
        </w:trPr>
        <w:tc>
          <w:tcPr>
            <w:tcW w:w="2127" w:type="dxa"/>
          </w:tcPr>
          <w:p w14:paraId="4226BFE6"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Moja mama jest wspaniała!: Ryszard Przymus, „Nasza Mama jest poetką...”</w:t>
            </w:r>
          </w:p>
        </w:tc>
        <w:tc>
          <w:tcPr>
            <w:tcW w:w="2410" w:type="dxa"/>
            <w:tcBorders>
              <w:top w:val="single" w:sz="4" w:space="0" w:color="000000"/>
              <w:left w:val="single" w:sz="4" w:space="0" w:color="000000"/>
              <w:bottom w:val="single" w:sz="4" w:space="0" w:color="000000"/>
              <w:right w:val="single" w:sz="4" w:space="0" w:color="000000"/>
            </w:tcBorders>
          </w:tcPr>
          <w:p w14:paraId="639CA4E2" w14:textId="22141AF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0B6E5323" w14:textId="62D75C6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bohaterkę wiersza</w:t>
            </w:r>
          </w:p>
          <w:p w14:paraId="227821CF" w14:textId="60F227C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kto wypowiada się w wierszu</w:t>
            </w:r>
          </w:p>
          <w:p w14:paraId="75B5CF99" w14:textId="62F1089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sytuacje ukazane w wierszu</w:t>
            </w:r>
          </w:p>
          <w:p w14:paraId="5AEA12C5" w14:textId="45C98B1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podaje definicję nastroju wiersza</w:t>
            </w:r>
          </w:p>
        </w:tc>
        <w:tc>
          <w:tcPr>
            <w:tcW w:w="2693" w:type="dxa"/>
            <w:tcBorders>
              <w:top w:val="single" w:sz="4" w:space="0" w:color="000000"/>
              <w:left w:val="single" w:sz="4" w:space="0" w:color="000000"/>
              <w:bottom w:val="single" w:sz="4" w:space="0" w:color="000000"/>
              <w:right w:val="single" w:sz="4" w:space="0" w:color="000000"/>
            </w:tcBorders>
          </w:tcPr>
          <w:p w14:paraId="60DF08E0" w14:textId="017640D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wiersz głośno, wyraźnie </w:t>
            </w:r>
          </w:p>
          <w:p w14:paraId="67645622" w14:textId="7247DB1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bohaterkę wiersza i wyjaśnia, kim jest dla osób wypowiadających się w utworze</w:t>
            </w:r>
          </w:p>
          <w:p w14:paraId="0F49519D" w14:textId="0D25EC8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nastrój wiersza</w:t>
            </w:r>
          </w:p>
          <w:p w14:paraId="0ACC9FCC" w14:textId="77777777"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671B0B95" w14:textId="56FF128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14:paraId="13982EFE" w14:textId="746828C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14:paraId="504F9446" w14:textId="1EC40F4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2–3 zdaniach o tym, jak mama opisuje codzienne zajęcia i otaczający ją świat</w:t>
            </w:r>
          </w:p>
          <w:p w14:paraId="17F81EA5" w14:textId="6F67BB1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jak sposób mamy, w jaki mówi o świecie, wpływa na dzieci</w:t>
            </w:r>
          </w:p>
          <w:p w14:paraId="24BC51EC" w14:textId="628B607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wpływa na nastrój wiersza</w:t>
            </w:r>
          </w:p>
        </w:tc>
        <w:tc>
          <w:tcPr>
            <w:tcW w:w="2835" w:type="dxa"/>
            <w:tcBorders>
              <w:top w:val="single" w:sz="4" w:space="0" w:color="000000"/>
              <w:left w:val="single" w:sz="4" w:space="0" w:color="000000"/>
              <w:bottom w:val="single" w:sz="4" w:space="0" w:color="000000"/>
              <w:right w:val="single" w:sz="4" w:space="0" w:color="000000"/>
            </w:tcBorders>
          </w:tcPr>
          <w:p w14:paraId="679F8421" w14:textId="45528C4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14:paraId="6D9CC512" w14:textId="2826DBE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ciekawy sposób o mamie i jej wpływie na dzieci, odnosząc je do własnego doświadczenia</w:t>
            </w:r>
          </w:p>
          <w:p w14:paraId="324130A3" w14:textId="0C1311B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określenia, którymi można by opisać mamę przedstawioną w wierszu i uzasadnia swoje wybory</w:t>
            </w:r>
          </w:p>
          <w:p w14:paraId="09F3A2AD" w14:textId="15609C7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uczucia towarzyszą osobom mówiącym w wierszu i uzasadnia swoją opinię</w:t>
            </w:r>
          </w:p>
        </w:tc>
        <w:tc>
          <w:tcPr>
            <w:tcW w:w="3130" w:type="dxa"/>
            <w:tcBorders>
              <w:top w:val="single" w:sz="4" w:space="0" w:color="000000"/>
              <w:left w:val="single" w:sz="4" w:space="0" w:color="000000"/>
              <w:bottom w:val="single" w:sz="4" w:space="0" w:color="000000"/>
              <w:right w:val="single" w:sz="4" w:space="0" w:color="000000"/>
            </w:tcBorders>
          </w:tcPr>
          <w:p w14:paraId="62B488EF" w14:textId="021BDFE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pomysły na to, by o otaczającym świecie mówić w niezwykły sposób</w:t>
            </w:r>
          </w:p>
          <w:p w14:paraId="42F61A9B" w14:textId="77777777" w:rsidR="00A52DC5" w:rsidRPr="007B7E11" w:rsidRDefault="00A52DC5">
            <w:pPr>
              <w:spacing w:after="0" w:line="276" w:lineRule="auto"/>
              <w:rPr>
                <w:rFonts w:asciiTheme="majorHAnsi" w:eastAsia="Times New Roman" w:hAnsiTheme="majorHAnsi" w:cstheme="majorHAnsi"/>
              </w:rPr>
            </w:pPr>
          </w:p>
        </w:tc>
      </w:tr>
      <w:tr w:rsidR="00A52DC5" w:rsidRPr="007B7E11" w14:paraId="5A0D9DDD" w14:textId="77777777">
        <w:trPr>
          <w:trHeight w:val="1068"/>
        </w:trPr>
        <w:tc>
          <w:tcPr>
            <w:tcW w:w="2127" w:type="dxa"/>
          </w:tcPr>
          <w:p w14:paraId="7CCE8EC2" w14:textId="77777777"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lastRenderedPageBreak/>
              <w:t>Bliżej języka: Czym są alfabet, głoska, litera?</w:t>
            </w:r>
          </w:p>
        </w:tc>
        <w:tc>
          <w:tcPr>
            <w:tcW w:w="2410" w:type="dxa"/>
            <w:tcBorders>
              <w:top w:val="single" w:sz="4" w:space="0" w:color="000000"/>
              <w:left w:val="single" w:sz="4" w:space="0" w:color="000000"/>
              <w:bottom w:val="single" w:sz="4" w:space="0" w:color="000000"/>
              <w:right w:val="single" w:sz="4" w:space="0" w:color="000000"/>
            </w:tcBorders>
          </w:tcPr>
          <w:p w14:paraId="1B479E7E" w14:textId="09CF5F16"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litery w kolejności alfabetycznej</w:t>
            </w:r>
          </w:p>
          <w:p w14:paraId="2597FE8C" w14:textId="7F0D2A25"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definiuję literę</w:t>
            </w:r>
          </w:p>
          <w:p w14:paraId="530D123B" w14:textId="7F15D91E"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definiuje głoskę</w:t>
            </w:r>
          </w:p>
          <w:p w14:paraId="37814550" w14:textId="77777777" w:rsidR="00A52DC5" w:rsidRPr="00896F47"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14:paraId="754CECC5" w14:textId="5A7411A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porządkuje wyrazy w kolejności alfabetycznej </w:t>
            </w:r>
          </w:p>
          <w:p w14:paraId="23243230" w14:textId="1F270EE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głoski i litery</w:t>
            </w:r>
          </w:p>
        </w:tc>
        <w:tc>
          <w:tcPr>
            <w:tcW w:w="2552" w:type="dxa"/>
            <w:tcBorders>
              <w:top w:val="single" w:sz="4" w:space="0" w:color="000000"/>
              <w:left w:val="single" w:sz="4" w:space="0" w:color="000000"/>
              <w:bottom w:val="single" w:sz="4" w:space="0" w:color="000000"/>
              <w:right w:val="single" w:sz="4" w:space="0" w:color="000000"/>
            </w:tcBorders>
          </w:tcPr>
          <w:p w14:paraId="3EA60F37" w14:textId="4F2CFD3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liczbę liter i głosek w podanych wyrazach </w:t>
            </w:r>
          </w:p>
          <w:p w14:paraId="03A2782B" w14:textId="63E668E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odróżnia samogłoski i spółgłoski </w:t>
            </w:r>
          </w:p>
        </w:tc>
        <w:tc>
          <w:tcPr>
            <w:tcW w:w="2835" w:type="dxa"/>
            <w:tcBorders>
              <w:top w:val="single" w:sz="4" w:space="0" w:color="000000"/>
              <w:left w:val="single" w:sz="4" w:space="0" w:color="000000"/>
              <w:bottom w:val="single" w:sz="4" w:space="0" w:color="000000"/>
              <w:right w:val="single" w:sz="4" w:space="0" w:color="000000"/>
            </w:tcBorders>
          </w:tcPr>
          <w:p w14:paraId="0AE8AC2B" w14:textId="4B5D241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bezbłędnie odróżnia samogłoski i spółgłoski </w:t>
            </w:r>
          </w:p>
          <w:p w14:paraId="1B2196FC" w14:textId="12B8B94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szuka wyrazu w słowniku ortograficznym</w:t>
            </w:r>
          </w:p>
        </w:tc>
        <w:tc>
          <w:tcPr>
            <w:tcW w:w="3130" w:type="dxa"/>
            <w:tcBorders>
              <w:top w:val="single" w:sz="4" w:space="0" w:color="000000"/>
              <w:left w:val="single" w:sz="4" w:space="0" w:color="000000"/>
              <w:bottom w:val="single" w:sz="4" w:space="0" w:color="000000"/>
              <w:right w:val="single" w:sz="4" w:space="0" w:color="000000"/>
            </w:tcBorders>
          </w:tcPr>
          <w:p w14:paraId="72A9FF36" w14:textId="7DB0AE9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sprawnie korzysta ze słownika ortograficznego, </w:t>
            </w:r>
          </w:p>
          <w:p w14:paraId="7EB0A742" w14:textId="23B5FD5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 katalogu bibliotecznego, spisu produktów w sklepie internetowym</w:t>
            </w:r>
          </w:p>
        </w:tc>
      </w:tr>
      <w:tr w:rsidR="00A52DC5" w:rsidRPr="007B7E11" w14:paraId="0B2C5152" w14:textId="77777777">
        <w:trPr>
          <w:trHeight w:val="1068"/>
        </w:trPr>
        <w:tc>
          <w:tcPr>
            <w:tcW w:w="2127" w:type="dxa"/>
          </w:tcPr>
          <w:p w14:paraId="576E101C" w14:textId="77777777"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Bliżej języka: Czym jest sylaba?</w:t>
            </w:r>
          </w:p>
        </w:tc>
        <w:tc>
          <w:tcPr>
            <w:tcW w:w="2410" w:type="dxa"/>
            <w:tcBorders>
              <w:top w:val="single" w:sz="4" w:space="0" w:color="000000"/>
              <w:left w:val="single" w:sz="4" w:space="0" w:color="000000"/>
              <w:bottom w:val="single" w:sz="4" w:space="0" w:color="000000"/>
              <w:right w:val="single" w:sz="4" w:space="0" w:color="000000"/>
            </w:tcBorders>
          </w:tcPr>
          <w:p w14:paraId="346CE06F" w14:textId="53C6F4F5" w:rsidR="00A52DC5" w:rsidRPr="00896F47" w:rsidRDefault="007B7E11">
            <w:pPr>
              <w:spacing w:after="0"/>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wskazuje sylaby</w:t>
            </w:r>
          </w:p>
          <w:p w14:paraId="4FEAC921" w14:textId="0E2445EB" w:rsidR="00A52DC5" w:rsidRPr="00896F47" w:rsidRDefault="007B7E11">
            <w:pPr>
              <w:spacing w:after="0"/>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wyjaśnia, co tworzy sylabę</w:t>
            </w:r>
          </w:p>
        </w:tc>
        <w:tc>
          <w:tcPr>
            <w:tcW w:w="2693" w:type="dxa"/>
            <w:tcBorders>
              <w:top w:val="single" w:sz="4" w:space="0" w:color="000000"/>
              <w:left w:val="single" w:sz="4" w:space="0" w:color="000000"/>
              <w:bottom w:val="single" w:sz="4" w:space="0" w:color="000000"/>
              <w:right w:val="single" w:sz="4" w:space="0" w:color="000000"/>
            </w:tcBorders>
          </w:tcPr>
          <w:p w14:paraId="7D32E9C6" w14:textId="75B97A1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dzieli wyrazy na sylaby</w:t>
            </w:r>
          </w:p>
        </w:tc>
        <w:tc>
          <w:tcPr>
            <w:tcW w:w="2552" w:type="dxa"/>
            <w:tcBorders>
              <w:top w:val="single" w:sz="4" w:space="0" w:color="000000"/>
              <w:left w:val="single" w:sz="4" w:space="0" w:color="000000"/>
              <w:bottom w:val="single" w:sz="4" w:space="0" w:color="000000"/>
              <w:right w:val="single" w:sz="4" w:space="0" w:color="000000"/>
            </w:tcBorders>
          </w:tcPr>
          <w:p w14:paraId="253F5BA0" w14:textId="700C40C1"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wyrazy z różnych sylab</w:t>
            </w:r>
          </w:p>
          <w:p w14:paraId="0AAAC4FF" w14:textId="75B5E28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przenosi wyrazy do następnej linii</w:t>
            </w:r>
          </w:p>
        </w:tc>
        <w:tc>
          <w:tcPr>
            <w:tcW w:w="2835" w:type="dxa"/>
            <w:tcBorders>
              <w:top w:val="single" w:sz="4" w:space="0" w:color="000000"/>
              <w:left w:val="single" w:sz="4" w:space="0" w:color="000000"/>
              <w:bottom w:val="single" w:sz="4" w:space="0" w:color="000000"/>
              <w:right w:val="single" w:sz="4" w:space="0" w:color="000000"/>
            </w:tcBorders>
          </w:tcPr>
          <w:p w14:paraId="54542322" w14:textId="5BE315F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 sprawdzając poprawność przenoszenia wyrazów do następnej linii</w:t>
            </w:r>
          </w:p>
        </w:tc>
        <w:tc>
          <w:tcPr>
            <w:tcW w:w="3130" w:type="dxa"/>
            <w:tcBorders>
              <w:top w:val="single" w:sz="4" w:space="0" w:color="000000"/>
              <w:left w:val="single" w:sz="4" w:space="0" w:color="000000"/>
              <w:bottom w:val="single" w:sz="4" w:space="0" w:color="000000"/>
              <w:right w:val="single" w:sz="4" w:space="0" w:color="000000"/>
            </w:tcBorders>
          </w:tcPr>
          <w:p w14:paraId="3AD4A78B" w14:textId="5097036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historyjkę z wyrazów zbudowanych z rożnych sylab</w:t>
            </w:r>
          </w:p>
        </w:tc>
      </w:tr>
      <w:tr w:rsidR="00A52DC5" w:rsidRPr="007B7E11" w14:paraId="6DF8E807" w14:textId="77777777">
        <w:trPr>
          <w:trHeight w:val="1068"/>
        </w:trPr>
        <w:tc>
          <w:tcPr>
            <w:tcW w:w="2127" w:type="dxa"/>
          </w:tcPr>
          <w:p w14:paraId="3E3877C1" w14:textId="77777777"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ó</w:t>
            </w:r>
          </w:p>
        </w:tc>
        <w:tc>
          <w:tcPr>
            <w:tcW w:w="2410" w:type="dxa"/>
            <w:tcBorders>
              <w:top w:val="single" w:sz="4" w:space="0" w:color="000000"/>
              <w:left w:val="single" w:sz="4" w:space="0" w:color="000000"/>
              <w:bottom w:val="single" w:sz="4" w:space="0" w:color="000000"/>
              <w:right w:val="single" w:sz="4" w:space="0" w:color="000000"/>
            </w:tcBorders>
          </w:tcPr>
          <w:p w14:paraId="1756ED19" w14:textId="2B7F4D2C" w:rsidR="00A52DC5" w:rsidRPr="00896F47" w:rsidRDefault="007B7E11">
            <w:pPr>
              <w:spacing w:after="0" w:line="276" w:lineRule="auto"/>
              <w:rPr>
                <w:rFonts w:asciiTheme="majorHAnsi" w:eastAsia="Times New Roman" w:hAnsiTheme="majorHAnsi" w:cstheme="majorHAnsi"/>
                <w:i/>
                <w:iCs/>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wymienia zasady ortograficzne pisowni </w:t>
            </w:r>
            <w:r w:rsidR="00D0618D" w:rsidRPr="00896F47">
              <w:rPr>
                <w:rFonts w:asciiTheme="majorHAnsi" w:eastAsia="Times New Roman" w:hAnsiTheme="majorHAnsi" w:cstheme="majorHAnsi"/>
                <w:i/>
                <w:iCs/>
              </w:rPr>
              <w:t xml:space="preserve">ó </w:t>
            </w:r>
          </w:p>
          <w:p w14:paraId="7CD2A495" w14:textId="6628BC5A"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i/>
                <w:iCs/>
              </w:rPr>
              <w:t xml:space="preserve">– </w:t>
            </w:r>
            <w:r w:rsidR="00D0618D" w:rsidRPr="00896F47">
              <w:rPr>
                <w:rFonts w:asciiTheme="majorHAnsi" w:eastAsia="Times New Roman" w:hAnsiTheme="majorHAnsi" w:cstheme="majorHAnsi"/>
              </w:rPr>
              <w:t xml:space="preserve"> poprawnie zapisuje wyrazy zakończone na: </w:t>
            </w:r>
          </w:p>
          <w:p w14:paraId="3800D36D" w14:textId="77777777" w:rsidR="00A52DC5" w:rsidRPr="00896F47" w:rsidRDefault="00D0618D">
            <w:pPr>
              <w:spacing w:after="0" w:line="276" w:lineRule="auto"/>
              <w:rPr>
                <w:rFonts w:asciiTheme="majorHAnsi" w:eastAsia="Times New Roman" w:hAnsiTheme="majorHAnsi" w:cstheme="majorHAnsi"/>
                <w:i/>
                <w:iCs/>
              </w:rPr>
            </w:pPr>
            <w:r w:rsidRPr="00896F47">
              <w:rPr>
                <w:rFonts w:asciiTheme="majorHAnsi" w:eastAsia="Times New Roman" w:hAnsiTheme="majorHAnsi" w:cstheme="majorHAnsi"/>
                <w:i/>
                <w:iCs/>
              </w:rPr>
              <w:t>-ów, -ówka, -ówna</w:t>
            </w:r>
          </w:p>
        </w:tc>
        <w:tc>
          <w:tcPr>
            <w:tcW w:w="2693" w:type="dxa"/>
            <w:tcBorders>
              <w:top w:val="single" w:sz="4" w:space="0" w:color="000000"/>
              <w:left w:val="single" w:sz="4" w:space="0" w:color="000000"/>
              <w:bottom w:val="single" w:sz="4" w:space="0" w:color="000000"/>
              <w:right w:val="single" w:sz="4" w:space="0" w:color="000000"/>
            </w:tcBorders>
          </w:tcPr>
          <w:p w14:paraId="12BBDAA3" w14:textId="77777777" w:rsidR="00A52DC5" w:rsidRPr="007B7E11" w:rsidRDefault="00D0618D">
            <w:pPr>
              <w:spacing w:after="0" w:line="276" w:lineRule="auto"/>
              <w:rPr>
                <w:rFonts w:asciiTheme="majorHAnsi" w:eastAsia="Times New Roman" w:hAnsiTheme="majorHAnsi" w:cstheme="majorHAnsi"/>
                <w:i/>
                <w:iCs/>
              </w:rPr>
            </w:pPr>
            <w:r w:rsidRPr="007B7E11">
              <w:rPr>
                <w:rFonts w:asciiTheme="majorHAnsi" w:eastAsia="Times New Roman" w:hAnsiTheme="majorHAnsi" w:cstheme="majorHAnsi"/>
              </w:rPr>
              <w:t xml:space="preserve">stosuje zasady ortograficzne pisowni </w:t>
            </w:r>
            <w:r w:rsidRPr="007B7E11">
              <w:rPr>
                <w:rFonts w:asciiTheme="majorHAnsi" w:eastAsia="Times New Roman" w:hAnsiTheme="majorHAnsi" w:cstheme="majorHAnsi"/>
                <w:i/>
                <w:iCs/>
              </w:rPr>
              <w:t>ó</w:t>
            </w:r>
          </w:p>
          <w:p w14:paraId="4BBF511E" w14:textId="6E6B57D2"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 tworzy formy pokrewne i poprawnie zapisuje wyrazy z </w:t>
            </w:r>
            <w:r w:rsidR="00D0618D" w:rsidRPr="007B7E11">
              <w:rPr>
                <w:rFonts w:asciiTheme="majorHAnsi" w:eastAsia="Times New Roman" w:hAnsiTheme="majorHAnsi" w:cstheme="majorHAnsi"/>
                <w:i/>
                <w:iCs/>
              </w:rPr>
              <w:t>ó</w:t>
            </w:r>
            <w:r w:rsidR="00D0618D" w:rsidRPr="007B7E11">
              <w:rPr>
                <w:rFonts w:asciiTheme="majorHAnsi" w:eastAsia="Times New Roman" w:hAnsiTheme="majorHAnsi" w:cstheme="majorHAnsi"/>
              </w:rPr>
              <w:t xml:space="preserve"> wymiennym</w:t>
            </w:r>
          </w:p>
        </w:tc>
        <w:tc>
          <w:tcPr>
            <w:tcW w:w="2552" w:type="dxa"/>
            <w:tcBorders>
              <w:top w:val="single" w:sz="4" w:space="0" w:color="000000"/>
              <w:left w:val="single" w:sz="4" w:space="0" w:color="000000"/>
              <w:bottom w:val="single" w:sz="4" w:space="0" w:color="000000"/>
              <w:right w:val="single" w:sz="4" w:space="0" w:color="000000"/>
            </w:tcBorders>
          </w:tcPr>
          <w:p w14:paraId="0597C4B1" w14:textId="6B88DDE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w:t>
            </w:r>
          </w:p>
        </w:tc>
        <w:tc>
          <w:tcPr>
            <w:tcW w:w="2835" w:type="dxa"/>
            <w:tcBorders>
              <w:top w:val="single" w:sz="4" w:space="0" w:color="000000"/>
              <w:left w:val="single" w:sz="4" w:space="0" w:color="000000"/>
              <w:bottom w:val="single" w:sz="4" w:space="0" w:color="000000"/>
              <w:right w:val="single" w:sz="4" w:space="0" w:color="000000"/>
            </w:tcBorders>
          </w:tcPr>
          <w:p w14:paraId="2A617725" w14:textId="61D659A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ó</w:t>
            </w:r>
            <w:r w:rsidR="00D0618D" w:rsidRPr="007B7E11">
              <w:rPr>
                <w:rFonts w:asciiTheme="majorHAnsi" w:eastAsia="Times New Roman" w:hAnsiTheme="majorHAnsi" w:cstheme="majorHAnsi"/>
              </w:rPr>
              <w:t xml:space="preserve"> niewymiennym</w:t>
            </w:r>
          </w:p>
        </w:tc>
        <w:tc>
          <w:tcPr>
            <w:tcW w:w="3130" w:type="dxa"/>
            <w:tcBorders>
              <w:top w:val="single" w:sz="4" w:space="0" w:color="000000"/>
              <w:left w:val="single" w:sz="4" w:space="0" w:color="000000"/>
              <w:bottom w:val="single" w:sz="4" w:space="0" w:color="000000"/>
              <w:right w:val="single" w:sz="4" w:space="0" w:color="000000"/>
            </w:tcBorders>
          </w:tcPr>
          <w:p w14:paraId="78248CCC" w14:textId="78979195" w:rsidR="00A52DC5" w:rsidRPr="007B7E11" w:rsidRDefault="007B7E11">
            <w:pPr>
              <w:spacing w:after="0"/>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rymowanki z wyrazami z </w:t>
            </w:r>
            <w:r w:rsidR="00D0618D" w:rsidRPr="007B7E11">
              <w:rPr>
                <w:rFonts w:asciiTheme="majorHAnsi" w:eastAsia="Times New Roman" w:hAnsiTheme="majorHAnsi" w:cstheme="majorHAnsi"/>
                <w:i/>
                <w:iCs/>
              </w:rPr>
              <w:t>ó</w:t>
            </w:r>
          </w:p>
          <w:p w14:paraId="2D3A5D74" w14:textId="77B47FCC" w:rsidR="00A52DC5" w:rsidRPr="007B7E11" w:rsidRDefault="007B7E11">
            <w:pPr>
              <w:spacing w:after="0"/>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historyjki z wyrazami z </w:t>
            </w:r>
            <w:r w:rsidR="00D0618D" w:rsidRPr="007B7E11">
              <w:rPr>
                <w:rFonts w:asciiTheme="majorHAnsi" w:eastAsia="Times New Roman" w:hAnsiTheme="majorHAnsi" w:cstheme="majorHAnsi"/>
                <w:i/>
                <w:iCs/>
              </w:rPr>
              <w:t>ó</w:t>
            </w:r>
          </w:p>
          <w:p w14:paraId="332001FC" w14:textId="70A934A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historyjki na forum klasy</w:t>
            </w:r>
          </w:p>
        </w:tc>
      </w:tr>
      <w:tr w:rsidR="00A52DC5" w:rsidRPr="007B7E11" w14:paraId="2E48FBFE" w14:textId="77777777">
        <w:trPr>
          <w:trHeight w:val="1068"/>
        </w:trPr>
        <w:tc>
          <w:tcPr>
            <w:tcW w:w="2127" w:type="dxa"/>
          </w:tcPr>
          <w:p w14:paraId="00EA3953" w14:textId="77777777"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u</w:t>
            </w:r>
          </w:p>
        </w:tc>
        <w:tc>
          <w:tcPr>
            <w:tcW w:w="2410" w:type="dxa"/>
            <w:tcBorders>
              <w:top w:val="single" w:sz="4" w:space="0" w:color="000000"/>
              <w:left w:val="single" w:sz="4" w:space="0" w:color="000000"/>
              <w:bottom w:val="single" w:sz="4" w:space="0" w:color="000000"/>
              <w:right w:val="single" w:sz="4" w:space="0" w:color="000000"/>
            </w:tcBorders>
          </w:tcPr>
          <w:p w14:paraId="34A5E478" w14:textId="5C3F8297" w:rsidR="00A52DC5" w:rsidRPr="00896F47" w:rsidRDefault="007B7E11">
            <w:pPr>
              <w:spacing w:after="0" w:line="276" w:lineRule="auto"/>
              <w:rPr>
                <w:rFonts w:asciiTheme="majorHAnsi" w:eastAsia="Times New Roman" w:hAnsiTheme="majorHAnsi" w:cstheme="majorHAnsi"/>
                <w:i/>
                <w:iCs/>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wymienia zasady ortograficzne pisowni </w:t>
            </w:r>
            <w:r w:rsidR="00D0618D" w:rsidRPr="00896F47">
              <w:rPr>
                <w:rFonts w:asciiTheme="majorHAnsi" w:eastAsia="Times New Roman" w:hAnsiTheme="majorHAnsi" w:cstheme="majorHAnsi"/>
                <w:i/>
                <w:iCs/>
              </w:rPr>
              <w:t xml:space="preserve">u </w:t>
            </w:r>
          </w:p>
          <w:p w14:paraId="5B3A95BA" w14:textId="0C5C670D"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lastRenderedPageBreak/>
              <w:t xml:space="preserve">– </w:t>
            </w:r>
            <w:r w:rsidR="00D0618D" w:rsidRPr="00896F47">
              <w:rPr>
                <w:rFonts w:asciiTheme="majorHAnsi" w:eastAsia="Times New Roman" w:hAnsiTheme="majorHAnsi" w:cstheme="majorHAnsi"/>
              </w:rPr>
              <w:t xml:space="preserve">poprawnie zapisuje wyrazy zakończone na: </w:t>
            </w:r>
          </w:p>
          <w:p w14:paraId="122DFAF9" w14:textId="41FDAE28" w:rsidR="00A52DC5" w:rsidRPr="00896F47" w:rsidRDefault="00D0618D" w:rsidP="007B7E11">
            <w:pPr>
              <w:spacing w:after="0" w:line="276" w:lineRule="auto"/>
              <w:rPr>
                <w:rFonts w:asciiTheme="majorHAnsi" w:eastAsia="Times New Roman" w:hAnsiTheme="majorHAnsi" w:cstheme="majorHAnsi"/>
                <w:i/>
                <w:iCs/>
              </w:rPr>
            </w:pPr>
            <w:r w:rsidRPr="00896F47">
              <w:rPr>
                <w:rFonts w:asciiTheme="majorHAnsi" w:eastAsia="Times New Roman" w:hAnsiTheme="majorHAnsi" w:cstheme="majorHAnsi"/>
                <w:i/>
                <w:iCs/>
              </w:rPr>
              <w:t>-lec, -uch, -unek, -us, -usz,</w:t>
            </w:r>
            <w:r w:rsidR="007B7E11" w:rsidRPr="00896F47">
              <w:rPr>
                <w:rFonts w:asciiTheme="majorHAnsi" w:eastAsia="Times New Roman" w:hAnsiTheme="majorHAnsi" w:cstheme="majorHAnsi"/>
                <w:i/>
                <w:iCs/>
              </w:rPr>
              <w:t xml:space="preserve"> </w:t>
            </w:r>
            <w:r w:rsidRPr="00896F47">
              <w:rPr>
                <w:rFonts w:asciiTheme="majorHAnsi" w:eastAsia="Times New Roman" w:hAnsiTheme="majorHAnsi" w:cstheme="majorHAnsi"/>
                <w:i/>
                <w:iCs/>
              </w:rPr>
              <w:t xml:space="preserve"> -ura, </w:t>
            </w:r>
            <w:r w:rsidR="007B7E11" w:rsidRPr="00896F47">
              <w:rPr>
                <w:rFonts w:asciiTheme="majorHAnsi" w:eastAsia="Times New Roman" w:hAnsiTheme="majorHAnsi" w:cstheme="majorHAnsi"/>
                <w:i/>
                <w:iCs/>
              </w:rPr>
              <w:t xml:space="preserve">– </w:t>
            </w:r>
            <w:r w:rsidRPr="00896F47">
              <w:rPr>
                <w:rFonts w:asciiTheme="majorHAnsi" w:eastAsia="Times New Roman" w:hAnsiTheme="majorHAnsi" w:cstheme="majorHAnsi"/>
                <w:i/>
                <w:iCs/>
              </w:rPr>
              <w:t xml:space="preserve">uj, </w:t>
            </w:r>
            <w:r w:rsidR="007B7E11" w:rsidRPr="00896F47">
              <w:rPr>
                <w:rFonts w:asciiTheme="majorHAnsi" w:eastAsia="Times New Roman" w:hAnsiTheme="majorHAnsi" w:cstheme="majorHAnsi"/>
                <w:i/>
                <w:iCs/>
              </w:rPr>
              <w:t xml:space="preserve">– </w:t>
            </w:r>
            <w:r w:rsidRPr="00896F47">
              <w:rPr>
                <w:rFonts w:asciiTheme="majorHAnsi" w:eastAsia="Times New Roman" w:hAnsiTheme="majorHAnsi" w:cstheme="majorHAnsi"/>
                <w:i/>
                <w:iCs/>
              </w:rPr>
              <w:t>uje</w:t>
            </w:r>
          </w:p>
        </w:tc>
        <w:tc>
          <w:tcPr>
            <w:tcW w:w="2693" w:type="dxa"/>
            <w:tcBorders>
              <w:top w:val="single" w:sz="4" w:space="0" w:color="000000"/>
              <w:left w:val="single" w:sz="4" w:space="0" w:color="000000"/>
              <w:bottom w:val="single" w:sz="4" w:space="0" w:color="000000"/>
              <w:right w:val="single" w:sz="4" w:space="0" w:color="000000"/>
            </w:tcBorders>
          </w:tcPr>
          <w:p w14:paraId="0901CBBF" w14:textId="0B4274C9"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stosuje zasady ortograficzne pisowni </w:t>
            </w:r>
            <w:r w:rsidR="00D0618D" w:rsidRPr="007B7E11">
              <w:rPr>
                <w:rFonts w:asciiTheme="majorHAnsi" w:eastAsia="Times New Roman" w:hAnsiTheme="majorHAnsi" w:cstheme="majorHAnsi"/>
                <w:i/>
                <w:iCs/>
              </w:rPr>
              <w:t xml:space="preserve">u </w:t>
            </w:r>
          </w:p>
          <w:p w14:paraId="24F21516" w14:textId="77777777" w:rsidR="00A52DC5" w:rsidRPr="007B7E11" w:rsidRDefault="00A52DC5">
            <w:pPr>
              <w:spacing w:after="0" w:line="276" w:lineRule="auto"/>
              <w:rPr>
                <w:rFonts w:asciiTheme="majorHAnsi" w:eastAsia="Times New Roman" w:hAnsiTheme="majorHAnsi" w:cstheme="majorHAnsi"/>
                <w:i/>
                <w:iCs/>
              </w:rPr>
            </w:pPr>
          </w:p>
        </w:tc>
        <w:tc>
          <w:tcPr>
            <w:tcW w:w="2552" w:type="dxa"/>
            <w:tcBorders>
              <w:top w:val="single" w:sz="4" w:space="0" w:color="000000"/>
              <w:left w:val="single" w:sz="4" w:space="0" w:color="000000"/>
              <w:bottom w:val="single" w:sz="4" w:space="0" w:color="000000"/>
              <w:right w:val="single" w:sz="4" w:space="0" w:color="000000"/>
            </w:tcBorders>
          </w:tcPr>
          <w:p w14:paraId="761FB765" w14:textId="490CC7E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w:t>
            </w:r>
          </w:p>
        </w:tc>
        <w:tc>
          <w:tcPr>
            <w:tcW w:w="2835" w:type="dxa"/>
            <w:tcBorders>
              <w:top w:val="single" w:sz="4" w:space="0" w:color="000000"/>
              <w:left w:val="single" w:sz="4" w:space="0" w:color="000000"/>
              <w:bottom w:val="single" w:sz="4" w:space="0" w:color="000000"/>
              <w:right w:val="single" w:sz="4" w:space="0" w:color="000000"/>
            </w:tcBorders>
          </w:tcPr>
          <w:p w14:paraId="39CB85B1" w14:textId="48BACD0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będące wyjątkami </w:t>
            </w:r>
          </w:p>
        </w:tc>
        <w:tc>
          <w:tcPr>
            <w:tcW w:w="3130" w:type="dxa"/>
            <w:tcBorders>
              <w:top w:val="single" w:sz="4" w:space="0" w:color="000000"/>
              <w:left w:val="single" w:sz="4" w:space="0" w:color="000000"/>
              <w:bottom w:val="single" w:sz="4" w:space="0" w:color="000000"/>
              <w:right w:val="single" w:sz="4" w:space="0" w:color="000000"/>
            </w:tcBorders>
          </w:tcPr>
          <w:p w14:paraId="4FD4B5A3" w14:textId="6CC79212" w:rsidR="00A52DC5" w:rsidRPr="007B7E11" w:rsidRDefault="007B7E11">
            <w:pPr>
              <w:spacing w:after="0"/>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jak spędzają czas mieszkańcy deszczowego </w:t>
            </w:r>
            <w:r w:rsidR="00D0618D" w:rsidRPr="007B7E11">
              <w:rPr>
                <w:rFonts w:asciiTheme="majorHAnsi" w:eastAsia="Times New Roman" w:hAnsiTheme="majorHAnsi" w:cstheme="majorHAnsi"/>
              </w:rPr>
              <w:lastRenderedPageBreak/>
              <w:t xml:space="preserve">miasta, wykorzystując wyrazy z </w:t>
            </w:r>
            <w:r w:rsidR="00D0618D" w:rsidRPr="007B7E11">
              <w:rPr>
                <w:rFonts w:asciiTheme="majorHAnsi" w:eastAsia="Times New Roman" w:hAnsiTheme="majorHAnsi" w:cstheme="majorHAnsi"/>
                <w:i/>
                <w:iCs/>
              </w:rPr>
              <w:t>u</w:t>
            </w:r>
          </w:p>
        </w:tc>
      </w:tr>
      <w:tr w:rsidR="00A52DC5" w:rsidRPr="007B7E11" w14:paraId="54DFD0AE" w14:textId="77777777">
        <w:trPr>
          <w:trHeight w:val="1068"/>
        </w:trPr>
        <w:tc>
          <w:tcPr>
            <w:tcW w:w="2127" w:type="dxa"/>
          </w:tcPr>
          <w:p w14:paraId="40F80794" w14:textId="7C288F16" w:rsidR="00A52DC5" w:rsidRPr="00896F47" w:rsidRDefault="007B7E11">
            <w:pPr>
              <w:spacing w:after="0"/>
              <w:rPr>
                <w:rFonts w:asciiTheme="majorHAnsi" w:eastAsia="Times New Roman" w:hAnsiTheme="majorHAnsi" w:cstheme="majorHAnsi"/>
              </w:rPr>
            </w:pPr>
            <w:r w:rsidRPr="00896F47">
              <w:rPr>
                <w:rFonts w:asciiTheme="majorHAnsi" w:hAnsiTheme="majorHAnsi" w:cstheme="majorHAnsi"/>
              </w:rPr>
              <w:lastRenderedPageBreak/>
              <w:t>Szkoła mówienia i pisania: Jak napisać pozdrowienia?</w:t>
            </w:r>
          </w:p>
        </w:tc>
        <w:tc>
          <w:tcPr>
            <w:tcW w:w="2410" w:type="dxa"/>
          </w:tcPr>
          <w:p w14:paraId="06479D79" w14:textId="6D1BAC5D"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poprawnie zapisuje miejscowość i datę</w:t>
            </w:r>
          </w:p>
          <w:p w14:paraId="0470E33B" w14:textId="5DB05750"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elementy pozdrowienia</w:t>
            </w:r>
          </w:p>
          <w:p w14:paraId="79CA11B7" w14:textId="4C2F9683"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podejmuje próbę napisania pozdrowień </w:t>
            </w:r>
          </w:p>
        </w:tc>
        <w:tc>
          <w:tcPr>
            <w:tcW w:w="2693" w:type="dxa"/>
          </w:tcPr>
          <w:p w14:paraId="58169E07" w14:textId="24EDA6A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adres </w:t>
            </w:r>
          </w:p>
          <w:p w14:paraId="76B958D1" w14:textId="53DD547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pozdrowienia według wzoru</w:t>
            </w:r>
          </w:p>
        </w:tc>
        <w:tc>
          <w:tcPr>
            <w:tcW w:w="2552" w:type="dxa"/>
          </w:tcPr>
          <w:p w14:paraId="3F9147CE" w14:textId="6BFA8DB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zwroty do adresata </w:t>
            </w:r>
          </w:p>
          <w:p w14:paraId="437C89AB" w14:textId="0E4B84C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brakujące elementy pozdrowienia</w:t>
            </w:r>
          </w:p>
        </w:tc>
        <w:tc>
          <w:tcPr>
            <w:tcW w:w="2835" w:type="dxa"/>
          </w:tcPr>
          <w:p w14:paraId="1BBA4B2D" w14:textId="295966B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pozdrowienia odpowiednie do sytuacji i adresata </w:t>
            </w:r>
          </w:p>
          <w:p w14:paraId="54E2BFF5" w14:textId="2D3AC2B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różnice między SMS-em a kartką pocztową </w:t>
            </w:r>
          </w:p>
          <w:p w14:paraId="19EB0634" w14:textId="25F8EE0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emotikony</w:t>
            </w:r>
          </w:p>
        </w:tc>
        <w:tc>
          <w:tcPr>
            <w:tcW w:w="3130" w:type="dxa"/>
          </w:tcPr>
          <w:p w14:paraId="6859B774" w14:textId="742D1B0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poprawnie pod względem językowym, ortograficznym i kompozycyjnym kartkę pocztową z życzeniami w związku z określoną sytuacją</w:t>
            </w:r>
          </w:p>
        </w:tc>
      </w:tr>
      <w:tr w:rsidR="00A52DC5" w:rsidRPr="007B7E11" w14:paraId="5B7C5AA5" w14:textId="77777777">
        <w:trPr>
          <w:trHeight w:val="1068"/>
        </w:trPr>
        <w:tc>
          <w:tcPr>
            <w:tcW w:w="2127" w:type="dxa"/>
            <w:shd w:val="clear" w:color="auto" w:fill="E8E8E8"/>
          </w:tcPr>
          <w:p w14:paraId="29558080" w14:textId="77777777"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Rozdział II. Szkolne radości, szkolne smutki, Andrew Macara, „Piłkarze”</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502F6772" w14:textId="3D59D3DF" w:rsidR="00A52DC5" w:rsidRPr="00896F47" w:rsidRDefault="007B7E11">
            <w:pPr>
              <w:spacing w:after="0"/>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wybiera wyrazy, które najtrafniej opisują obraz </w:t>
            </w:r>
          </w:p>
          <w:p w14:paraId="45A05C0D" w14:textId="42DD81C5" w:rsidR="00A52DC5" w:rsidRPr="00896F47" w:rsidRDefault="007B7E11">
            <w:pPr>
              <w:spacing w:after="0"/>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postaci znajdujące się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33F83E2F" w14:textId="0BADE8D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wyrazy, które najtrafniej opisują obraz i uzasadnia swoją opinię</w:t>
            </w:r>
          </w:p>
          <w:p w14:paraId="55765449" w14:textId="5F715A4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postacie przedstawione na obrazie</w:t>
            </w:r>
          </w:p>
          <w:p w14:paraId="378C4BBD" w14:textId="1889AF9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czas i miejsce sytuacji przedstawionej na obrazie </w:t>
            </w: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1C42559F" w14:textId="5A069DA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dominujące na obrazie kolory  </w:t>
            </w:r>
          </w:p>
          <w:p w14:paraId="37DB84F0" w14:textId="2CA6D22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sytuację przedstawioną na obrazie</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7B87AC4C" w14:textId="4901F2C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dziecko na drugim planie stoi samotnie i uzasadnia swoją opinię</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1EE9D9E5" w14:textId="45BDAD3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nastrój obrazu i uzasadnia swoją wypowiedź</w:t>
            </w:r>
          </w:p>
          <w:p w14:paraId="0C58EA74" w14:textId="6C2E304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tym, co może wydarzyć się za chwilę pomiędzy dziećmi i uzasadnia swoją opinię </w:t>
            </w:r>
          </w:p>
          <w:p w14:paraId="4A2729D3" w14:textId="498A6A9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jest ważne podczas wspólnej zabawy</w:t>
            </w:r>
          </w:p>
        </w:tc>
      </w:tr>
      <w:tr w:rsidR="00A52DC5" w:rsidRPr="007B7E11" w14:paraId="17062F20" w14:textId="77777777">
        <w:trPr>
          <w:trHeight w:val="1068"/>
        </w:trPr>
        <w:tc>
          <w:tcPr>
            <w:tcW w:w="2127" w:type="dxa"/>
          </w:tcPr>
          <w:p w14:paraId="4CAE415C" w14:textId="77777777"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Marzenia kontra szkoła: Joanna Kulmowa, „Marzenia”</w:t>
            </w:r>
          </w:p>
        </w:tc>
        <w:tc>
          <w:tcPr>
            <w:tcW w:w="2410" w:type="dxa"/>
            <w:tcBorders>
              <w:top w:val="single" w:sz="4" w:space="0" w:color="000000"/>
              <w:left w:val="single" w:sz="4" w:space="0" w:color="000000"/>
              <w:bottom w:val="single" w:sz="4" w:space="0" w:color="000000"/>
              <w:right w:val="single" w:sz="4" w:space="0" w:color="000000"/>
            </w:tcBorders>
          </w:tcPr>
          <w:p w14:paraId="540E42F5" w14:textId="63B3C49A"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czyta wiersz głośno</w:t>
            </w:r>
          </w:p>
          <w:p w14:paraId="422B975B" w14:textId="0C2FE04D"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określa, kim jest osoba mówiąca w wierszu</w:t>
            </w:r>
          </w:p>
          <w:p w14:paraId="1D5A5C8C" w14:textId="1791FAB1"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podaje definicję podmiotu lirycznego</w:t>
            </w:r>
          </w:p>
        </w:tc>
        <w:tc>
          <w:tcPr>
            <w:tcW w:w="2693" w:type="dxa"/>
            <w:tcBorders>
              <w:top w:val="single" w:sz="4" w:space="0" w:color="000000"/>
              <w:left w:val="single" w:sz="4" w:space="0" w:color="000000"/>
              <w:bottom w:val="single" w:sz="4" w:space="0" w:color="000000"/>
              <w:right w:val="single" w:sz="4" w:space="0" w:color="000000"/>
            </w:tcBorders>
          </w:tcPr>
          <w:p w14:paraId="2E9D1C36" w14:textId="1C891F6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5C5003AE" w14:textId="1229373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uczucia  podmiotu lirycznego w wierszu</w:t>
            </w:r>
          </w:p>
          <w:p w14:paraId="04AA0FAB" w14:textId="5A934E8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podmiot liryczny nie lubi chodzić do szkoły </w:t>
            </w:r>
          </w:p>
        </w:tc>
        <w:tc>
          <w:tcPr>
            <w:tcW w:w="2552" w:type="dxa"/>
            <w:tcBorders>
              <w:top w:val="single" w:sz="4" w:space="0" w:color="000000"/>
              <w:left w:val="single" w:sz="4" w:space="0" w:color="000000"/>
              <w:bottom w:val="single" w:sz="4" w:space="0" w:color="000000"/>
              <w:right w:val="single" w:sz="4" w:space="0" w:color="000000"/>
            </w:tcBorders>
          </w:tcPr>
          <w:p w14:paraId="0B27C45A" w14:textId="15545D0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14:paraId="0FA47123" w14:textId="7CBBDEC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14:paraId="32950749"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-wyjaśnia, dlaczego, według podmiotu lirycznego, w szkole nie ma miejsca na marzenia i uzasadnia swoją opinię</w:t>
            </w:r>
          </w:p>
          <w:p w14:paraId="1A453E82" w14:textId="74A9774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co się dzieje z marzeniami, które zostają w domu</w:t>
            </w:r>
          </w:p>
        </w:tc>
        <w:tc>
          <w:tcPr>
            <w:tcW w:w="2835" w:type="dxa"/>
            <w:tcBorders>
              <w:top w:val="single" w:sz="4" w:space="0" w:color="000000"/>
              <w:left w:val="single" w:sz="4" w:space="0" w:color="000000"/>
              <w:bottom w:val="single" w:sz="4" w:space="0" w:color="000000"/>
              <w:right w:val="single" w:sz="4" w:space="0" w:color="000000"/>
            </w:tcBorders>
          </w:tcPr>
          <w:p w14:paraId="6D7BC389"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lastRenderedPageBreak/>
              <w:t>czyta wiersz, stosując odpowiednie tempo i intonację</w:t>
            </w:r>
          </w:p>
          <w:p w14:paraId="40095575" w14:textId="7454C96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ciekawy sposób o tym, czy w szkole można spełniać marzenia</w:t>
            </w:r>
          </w:p>
          <w:p w14:paraId="4120388E"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szkoła, odnosząc się do własnego doświadczenia</w:t>
            </w:r>
          </w:p>
        </w:tc>
        <w:tc>
          <w:tcPr>
            <w:tcW w:w="3130" w:type="dxa"/>
            <w:tcBorders>
              <w:top w:val="single" w:sz="4" w:space="0" w:color="000000"/>
              <w:left w:val="single" w:sz="4" w:space="0" w:color="000000"/>
              <w:bottom w:val="single" w:sz="4" w:space="0" w:color="000000"/>
              <w:right w:val="single" w:sz="4" w:space="0" w:color="000000"/>
            </w:tcBorders>
          </w:tcPr>
          <w:p w14:paraId="0C266B44" w14:textId="1F57DA6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marzenia, dla których szkoła jest miejscem na ich spełnienie</w:t>
            </w:r>
          </w:p>
          <w:p w14:paraId="38EDD4B6" w14:textId="5EA23ED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opinię, od kogo lub od czego zależy spełnienie marzeń</w:t>
            </w:r>
          </w:p>
        </w:tc>
      </w:tr>
      <w:tr w:rsidR="00A52DC5" w:rsidRPr="007B7E11" w14:paraId="563E0EE5" w14:textId="77777777">
        <w:trPr>
          <w:trHeight w:val="1068"/>
        </w:trPr>
        <w:tc>
          <w:tcPr>
            <w:tcW w:w="2127" w:type="dxa"/>
          </w:tcPr>
          <w:p w14:paraId="634A8C68" w14:textId="77777777"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lastRenderedPageBreak/>
              <w:t>Mała szkoła życia: Marta H. Milewska, „Po co nam ta szkoła?”.</w:t>
            </w:r>
          </w:p>
        </w:tc>
        <w:tc>
          <w:tcPr>
            <w:tcW w:w="2410" w:type="dxa"/>
            <w:tcBorders>
              <w:top w:val="single" w:sz="4" w:space="0" w:color="000000"/>
              <w:left w:val="single" w:sz="4" w:space="0" w:color="000000"/>
              <w:bottom w:val="single" w:sz="4" w:space="0" w:color="000000"/>
              <w:right w:val="single" w:sz="4" w:space="0" w:color="000000"/>
            </w:tcBorders>
          </w:tcPr>
          <w:p w14:paraId="3DF94AF2" w14:textId="65130093"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czyta głośno tekst</w:t>
            </w:r>
          </w:p>
          <w:p w14:paraId="1FBD059A" w14:textId="077A548B"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wymienia bohaterów utworu </w:t>
            </w:r>
          </w:p>
          <w:p w14:paraId="318C96B3" w14:textId="4C2C591C"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określa czas i miejsce wydarzeń</w:t>
            </w:r>
          </w:p>
          <w:p w14:paraId="797E1BE1" w14:textId="6D706C08"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wydarzenia przedstawione w utworze</w:t>
            </w:r>
          </w:p>
        </w:tc>
        <w:tc>
          <w:tcPr>
            <w:tcW w:w="2693" w:type="dxa"/>
            <w:tcBorders>
              <w:top w:val="single" w:sz="4" w:space="0" w:color="000000"/>
              <w:left w:val="single" w:sz="4" w:space="0" w:color="000000"/>
              <w:bottom w:val="single" w:sz="4" w:space="0" w:color="000000"/>
              <w:right w:val="single" w:sz="4" w:space="0" w:color="000000"/>
            </w:tcBorders>
          </w:tcPr>
          <w:p w14:paraId="7600722F" w14:textId="0B761AC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0A296133" w14:textId="05074AF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70829932" w14:textId="5E71621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dwóch etapów projektu szkolnego  </w:t>
            </w:r>
          </w:p>
        </w:tc>
        <w:tc>
          <w:tcPr>
            <w:tcW w:w="2552" w:type="dxa"/>
            <w:tcBorders>
              <w:top w:val="single" w:sz="4" w:space="0" w:color="000000"/>
              <w:left w:val="single" w:sz="4" w:space="0" w:color="000000"/>
              <w:bottom w:val="single" w:sz="4" w:space="0" w:color="000000"/>
              <w:right w:val="single" w:sz="4" w:space="0" w:color="000000"/>
            </w:tcBorders>
          </w:tcPr>
          <w:p w14:paraId="5D3C11CB" w14:textId="67F26B2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648371AF" w14:textId="33D524E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podobieństwa szkoły do dorosłego życia</w:t>
            </w:r>
          </w:p>
          <w:p w14:paraId="21AD37B8" w14:textId="54CD87E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czego, według taty, uczy szkoła oprócz różnych przedmiotów</w:t>
            </w:r>
          </w:p>
        </w:tc>
        <w:tc>
          <w:tcPr>
            <w:tcW w:w="2835" w:type="dxa"/>
            <w:tcBorders>
              <w:top w:val="single" w:sz="4" w:space="0" w:color="000000"/>
              <w:left w:val="single" w:sz="4" w:space="0" w:color="000000"/>
              <w:bottom w:val="single" w:sz="4" w:space="0" w:color="000000"/>
              <w:right w:val="single" w:sz="4" w:space="0" w:color="000000"/>
            </w:tcBorders>
          </w:tcPr>
          <w:p w14:paraId="0D3F4BF6" w14:textId="7987D93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5051E619" w14:textId="5A256D7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 ciekawy sposób o wydarzeniach przedstawionych w utworze </w:t>
            </w:r>
          </w:p>
          <w:p w14:paraId="70F51CBA" w14:textId="5409FA5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słów: </w:t>
            </w:r>
            <w:r w:rsidR="00D0618D" w:rsidRPr="007B7E11">
              <w:rPr>
                <w:rFonts w:asciiTheme="majorHAnsi" w:eastAsia="Times New Roman" w:hAnsiTheme="majorHAnsi" w:cstheme="majorHAnsi"/>
                <w:i/>
                <w:iCs/>
              </w:rPr>
              <w:t>szkoła to taka mała szkoła życia</w:t>
            </w:r>
            <w:r w:rsidR="00D0618D" w:rsidRPr="007B7E11">
              <w:rPr>
                <w:rFonts w:asciiTheme="majorHAnsi" w:eastAsia="Times New Roman" w:hAnsiTheme="majorHAnsi" w:cstheme="majorHAnsi"/>
              </w:rPr>
              <w:t xml:space="preserve"> i uzasadnia swoją opinię </w:t>
            </w:r>
          </w:p>
          <w:p w14:paraId="065C0F00" w14:textId="593D8F2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tata podał chłopcom przykład Ani</w:t>
            </w:r>
          </w:p>
          <w:p w14:paraId="14B81731" w14:textId="43C5A0B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argumenty, dlaczego warto uczyć się rzeczy, które wydają się nieciekawe</w:t>
            </w:r>
          </w:p>
        </w:tc>
        <w:tc>
          <w:tcPr>
            <w:tcW w:w="3130" w:type="dxa"/>
            <w:tcBorders>
              <w:top w:val="single" w:sz="4" w:space="0" w:color="000000"/>
              <w:left w:val="single" w:sz="4" w:space="0" w:color="000000"/>
              <w:bottom w:val="single" w:sz="4" w:space="0" w:color="000000"/>
              <w:right w:val="single" w:sz="4" w:space="0" w:color="000000"/>
            </w:tcBorders>
          </w:tcPr>
          <w:p w14:paraId="755E825F" w14:textId="6D7DCB1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formułuje pytania związane ze wspomnieniami szkolnymi, które można zadać rodzicom </w:t>
            </w:r>
          </w:p>
          <w:p w14:paraId="45BC72F8" w14:textId="20B2D68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projekt dotyczący szkoły marzeń </w:t>
            </w:r>
          </w:p>
          <w:p w14:paraId="699362B1" w14:textId="69BC5D2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można zrobić, by szkoła, do której uczęszcza, stała się szkołą marzeń</w:t>
            </w:r>
          </w:p>
        </w:tc>
      </w:tr>
      <w:tr w:rsidR="00A52DC5" w:rsidRPr="007B7E11" w14:paraId="604778CA" w14:textId="77777777">
        <w:trPr>
          <w:trHeight w:val="1068"/>
        </w:trPr>
        <w:tc>
          <w:tcPr>
            <w:tcW w:w="2127" w:type="dxa"/>
          </w:tcPr>
          <w:p w14:paraId="25CE44EE" w14:textId="56B69124"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Pracujemy w zespole: Judy Blume, „Opowieści czwartoklasisty</w:t>
            </w:r>
            <w:r w:rsidR="007B7E11" w:rsidRPr="00896F47">
              <w:rPr>
                <w:rFonts w:asciiTheme="majorHAnsi" w:eastAsia="Times New Roman" w:hAnsiTheme="majorHAnsi" w:cstheme="majorHAnsi"/>
              </w:rPr>
              <w:t>”</w:t>
            </w:r>
          </w:p>
        </w:tc>
        <w:tc>
          <w:tcPr>
            <w:tcW w:w="2410" w:type="dxa"/>
            <w:tcBorders>
              <w:top w:val="single" w:sz="4" w:space="0" w:color="000000"/>
              <w:left w:val="single" w:sz="4" w:space="0" w:color="000000"/>
              <w:bottom w:val="single" w:sz="4" w:space="0" w:color="000000"/>
              <w:right w:val="single" w:sz="4" w:space="0" w:color="000000"/>
            </w:tcBorders>
          </w:tcPr>
          <w:p w14:paraId="75371ADA" w14:textId="15F0177F"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czyta głośno tekst</w:t>
            </w:r>
          </w:p>
          <w:p w14:paraId="5E0E0678" w14:textId="5259EF22"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wymienia bohaterów utworu </w:t>
            </w:r>
          </w:p>
          <w:p w14:paraId="5B1B0B60" w14:textId="7A4132B6"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określa czas i miejsce wydarzeń</w:t>
            </w:r>
          </w:p>
          <w:p w14:paraId="37903D4A" w14:textId="5D9829CC"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wydarzenia przedstawione w utworze</w:t>
            </w:r>
          </w:p>
          <w:p w14:paraId="338C0A70" w14:textId="575997A5"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lastRenderedPageBreak/>
              <w:t xml:space="preserve">– </w:t>
            </w:r>
            <w:r w:rsidR="00D0618D" w:rsidRPr="00896F47">
              <w:rPr>
                <w:rFonts w:asciiTheme="majorHAnsi" w:eastAsia="Times New Roman" w:hAnsiTheme="majorHAnsi" w:cstheme="majorHAnsi"/>
              </w:rPr>
              <w:t>podaje definicję narratora</w:t>
            </w:r>
          </w:p>
        </w:tc>
        <w:tc>
          <w:tcPr>
            <w:tcW w:w="2693" w:type="dxa"/>
            <w:tcBorders>
              <w:top w:val="single" w:sz="4" w:space="0" w:color="000000"/>
              <w:left w:val="single" w:sz="4" w:space="0" w:color="000000"/>
              <w:bottom w:val="single" w:sz="4" w:space="0" w:color="000000"/>
              <w:right w:val="single" w:sz="4" w:space="0" w:color="000000"/>
            </w:tcBorders>
          </w:tcPr>
          <w:p w14:paraId="1E793A44" w14:textId="6F2AD82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i cicho </w:t>
            </w:r>
          </w:p>
          <w:p w14:paraId="2BBCF26F" w14:textId="72E2624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0AAD5ADA" w14:textId="6836DB6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opowiada o wydarzeniach w tekście</w:t>
            </w:r>
          </w:p>
          <w:p w14:paraId="37831E75" w14:textId="73CB3D9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zadania, które dzieci miały wykonać, uzasadniając, kore etapy </w:t>
            </w:r>
            <w:r w:rsidR="00D0618D" w:rsidRPr="007B7E11">
              <w:rPr>
                <w:rFonts w:asciiTheme="majorHAnsi" w:eastAsia="Times New Roman" w:hAnsiTheme="majorHAnsi" w:cstheme="majorHAnsi"/>
              </w:rPr>
              <w:lastRenderedPageBreak/>
              <w:t>pracy były dla dzieci najtrudniejsze</w:t>
            </w:r>
          </w:p>
          <w:p w14:paraId="3C34505C" w14:textId="77777777"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3DFBBBCE" w14:textId="60877D4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wyraźnie oraz cicho </w:t>
            </w:r>
          </w:p>
          <w:p w14:paraId="7D609444" w14:textId="232B1E5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uczucia chłopców, którzy zobaczyli okładkę przygotowaną przez koleżankę i  uzasadnia swoje wybory</w:t>
            </w:r>
          </w:p>
          <w:p w14:paraId="7D24EB03"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0C58CB1A" w14:textId="2F6BD17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45746568" w14:textId="4CC34F6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ciekawy sposób o wydarzeniach przedstawionych w utworze z perspektywy różnych bohaterów</w:t>
            </w:r>
          </w:p>
          <w:p w14:paraId="01AD457F" w14:textId="59CF83F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dlaczego zmienia zdanie o poszczególnych bohaterach, odwołując się do tekstu i do wypowiedzi członków innych grup</w:t>
            </w:r>
          </w:p>
        </w:tc>
        <w:tc>
          <w:tcPr>
            <w:tcW w:w="3130" w:type="dxa"/>
            <w:tcBorders>
              <w:top w:val="single" w:sz="4" w:space="0" w:color="000000"/>
              <w:left w:val="single" w:sz="4" w:space="0" w:color="000000"/>
              <w:bottom w:val="single" w:sz="4" w:space="0" w:color="000000"/>
              <w:right w:val="single" w:sz="4" w:space="0" w:color="000000"/>
            </w:tcBorders>
          </w:tcPr>
          <w:p w14:paraId="6F4FB7B4" w14:textId="120C79A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samodzielnie formułuje zasady dobrej współpracy w grupie </w:t>
            </w:r>
          </w:p>
        </w:tc>
      </w:tr>
      <w:tr w:rsidR="00A52DC5" w:rsidRPr="007B7E11" w14:paraId="2F76EA79" w14:textId="77777777">
        <w:trPr>
          <w:trHeight w:val="1068"/>
        </w:trPr>
        <w:tc>
          <w:tcPr>
            <w:tcW w:w="2127" w:type="dxa"/>
          </w:tcPr>
          <w:p w14:paraId="30F1CCA7"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Podczas lekcji...: April Stevens, „Figgrotten”</w:t>
            </w:r>
          </w:p>
        </w:tc>
        <w:tc>
          <w:tcPr>
            <w:tcW w:w="2410" w:type="dxa"/>
            <w:tcBorders>
              <w:top w:val="single" w:sz="4" w:space="0" w:color="000000"/>
              <w:left w:val="single" w:sz="4" w:space="0" w:color="000000"/>
              <w:bottom w:val="single" w:sz="4" w:space="0" w:color="000000"/>
              <w:right w:val="single" w:sz="4" w:space="0" w:color="000000"/>
            </w:tcBorders>
          </w:tcPr>
          <w:p w14:paraId="4744F264" w14:textId="539B438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3B13CA5C" w14:textId="517BA68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0146F1B5" w14:textId="2101A8D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19B36EC5" w14:textId="276C8CB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wydarzenia przedstawione </w:t>
            </w:r>
            <w:r>
              <w:rPr>
                <w:rFonts w:asciiTheme="majorHAnsi" w:eastAsia="Times New Roman" w:hAnsiTheme="majorHAnsi" w:cstheme="majorHAnsi"/>
              </w:rPr>
              <w:br/>
            </w:r>
            <w:r w:rsidR="00D0618D" w:rsidRPr="007B7E11">
              <w:rPr>
                <w:rFonts w:asciiTheme="majorHAnsi" w:eastAsia="Times New Roman" w:hAnsiTheme="majorHAnsi" w:cstheme="majorHAnsi"/>
              </w:rPr>
              <w:t>w utworze</w:t>
            </w:r>
          </w:p>
          <w:p w14:paraId="13AD3005" w14:textId="4BBC129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bohatera literackiego</w:t>
            </w:r>
          </w:p>
        </w:tc>
        <w:tc>
          <w:tcPr>
            <w:tcW w:w="2693" w:type="dxa"/>
            <w:tcBorders>
              <w:top w:val="single" w:sz="4" w:space="0" w:color="000000"/>
              <w:left w:val="single" w:sz="4" w:space="0" w:color="000000"/>
              <w:bottom w:val="single" w:sz="4" w:space="0" w:color="000000"/>
              <w:right w:val="single" w:sz="4" w:space="0" w:color="000000"/>
            </w:tcBorders>
          </w:tcPr>
          <w:p w14:paraId="7617F47C" w14:textId="0255C80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100B383E" w14:textId="6541E9C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19794FB5" w14:textId="0A5E5B1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bohaterka była bardzo aktywna na lekcjach </w:t>
            </w:r>
            <w:r>
              <w:rPr>
                <w:rFonts w:asciiTheme="majorHAnsi" w:eastAsia="Times New Roman" w:hAnsiTheme="majorHAnsi" w:cstheme="majorHAnsi"/>
              </w:rPr>
              <w:br/>
            </w:r>
            <w:r w:rsidR="00D0618D" w:rsidRPr="007B7E11">
              <w:rPr>
                <w:rFonts w:asciiTheme="majorHAnsi" w:eastAsia="Times New Roman" w:hAnsiTheme="majorHAnsi" w:cstheme="majorHAnsi"/>
              </w:rPr>
              <w:t>w młodszych klasach</w:t>
            </w:r>
          </w:p>
          <w:p w14:paraId="5DF39A89" w14:textId="6D06EB0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2–3 zdania na temat uczuć, które Figgrotten , wywoływała w uczniach, wyjaśniając, dlaczego dzieci mogły się tak czuć przy koleżance</w:t>
            </w:r>
          </w:p>
        </w:tc>
        <w:tc>
          <w:tcPr>
            <w:tcW w:w="2552" w:type="dxa"/>
            <w:tcBorders>
              <w:top w:val="single" w:sz="4" w:space="0" w:color="000000"/>
              <w:left w:val="single" w:sz="4" w:space="0" w:color="000000"/>
              <w:bottom w:val="single" w:sz="4" w:space="0" w:color="000000"/>
              <w:right w:val="single" w:sz="4" w:space="0" w:color="000000"/>
            </w:tcBorders>
          </w:tcPr>
          <w:p w14:paraId="657C540E" w14:textId="2811FA9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6DB19891" w14:textId="0C074B5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zmieniło się zachowanie Figgrotten w klasie</w:t>
            </w:r>
          </w:p>
          <w:p w14:paraId="5136D9B4" w14:textId="2F06AD6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czuła Figgrotten, kiedy nauczyciel zadawał jej pytania</w:t>
            </w:r>
          </w:p>
          <w:p w14:paraId="09C04125" w14:textId="090762C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co Figrrotten myślała o sobie i uczniach, odpowiadając na pytania nauczyciela? </w:t>
            </w:r>
          </w:p>
        </w:tc>
        <w:tc>
          <w:tcPr>
            <w:tcW w:w="2835" w:type="dxa"/>
            <w:tcBorders>
              <w:top w:val="single" w:sz="4" w:space="0" w:color="000000"/>
              <w:left w:val="single" w:sz="4" w:space="0" w:color="000000"/>
              <w:bottom w:val="single" w:sz="4" w:space="0" w:color="000000"/>
              <w:right w:val="single" w:sz="4" w:space="0" w:color="000000"/>
            </w:tcBorders>
          </w:tcPr>
          <w:p w14:paraId="2F8FE7C2" w14:textId="5FCD52F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3EBAC39C" w14:textId="60CA26D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postawa Friggotten wzbudza sympatię czy niechęć</w:t>
            </w:r>
          </w:p>
          <w:p w14:paraId="1DEF121D" w14:textId="24F8055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jak poprawić atmosferę w klasie, słucha opinii innych uczniów</w:t>
            </w:r>
          </w:p>
          <w:p w14:paraId="77969F39" w14:textId="77777777" w:rsidR="00A52DC5" w:rsidRPr="007B7E11" w:rsidRDefault="00A52DC5">
            <w:pPr>
              <w:spacing w:after="0" w:line="276" w:lineRule="auto"/>
              <w:rPr>
                <w:rFonts w:asciiTheme="majorHAnsi" w:eastAsia="Times New Roman" w:hAnsiTheme="majorHAnsi" w:cstheme="majorHAnsi"/>
              </w:rPr>
            </w:pPr>
          </w:p>
        </w:tc>
        <w:tc>
          <w:tcPr>
            <w:tcW w:w="3130" w:type="dxa"/>
            <w:tcBorders>
              <w:top w:val="single" w:sz="4" w:space="0" w:color="000000"/>
              <w:left w:val="single" w:sz="4" w:space="0" w:color="000000"/>
              <w:bottom w:val="single" w:sz="4" w:space="0" w:color="000000"/>
              <w:right w:val="single" w:sz="4" w:space="0" w:color="000000"/>
            </w:tcBorders>
          </w:tcPr>
          <w:p w14:paraId="686752DA" w14:textId="2ADA919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próbuje znaleźć powody milczenia niektórych uczniów podczas lekcji</w:t>
            </w:r>
          </w:p>
          <w:p w14:paraId="5EE26CDB" w14:textId="088E89C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formułuje pomysły dotyczące zapobiegania bierności uczniów podczas lekcji  </w:t>
            </w:r>
          </w:p>
        </w:tc>
      </w:tr>
      <w:tr w:rsidR="00A52DC5" w:rsidRPr="007B7E11" w14:paraId="54966F40" w14:textId="77777777">
        <w:trPr>
          <w:trHeight w:val="1068"/>
        </w:trPr>
        <w:tc>
          <w:tcPr>
            <w:tcW w:w="2127" w:type="dxa"/>
          </w:tcPr>
          <w:p w14:paraId="000DE06E"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Biblioteka na nas czeka: Krystyna Wodnicka, „W bibliotece”</w:t>
            </w:r>
          </w:p>
        </w:tc>
        <w:tc>
          <w:tcPr>
            <w:tcW w:w="2410" w:type="dxa"/>
            <w:tcBorders>
              <w:top w:val="single" w:sz="4" w:space="0" w:color="000000"/>
              <w:left w:val="single" w:sz="4" w:space="0" w:color="000000"/>
              <w:bottom w:val="single" w:sz="4" w:space="0" w:color="000000"/>
              <w:right w:val="single" w:sz="4" w:space="0" w:color="000000"/>
            </w:tcBorders>
          </w:tcPr>
          <w:p w14:paraId="2F677F7A" w14:textId="70D1371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309248E9" w14:textId="081BA3E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kiedy i gdzie mają miejsce wydarzenia ukazane </w:t>
            </w:r>
            <w:r>
              <w:rPr>
                <w:rFonts w:asciiTheme="majorHAnsi" w:eastAsia="Times New Roman" w:hAnsiTheme="majorHAnsi" w:cstheme="majorHAnsi"/>
              </w:rPr>
              <w:br/>
            </w:r>
            <w:r w:rsidR="00D0618D" w:rsidRPr="007B7E11">
              <w:rPr>
                <w:rFonts w:asciiTheme="majorHAnsi" w:eastAsia="Times New Roman" w:hAnsiTheme="majorHAnsi" w:cstheme="majorHAnsi"/>
              </w:rPr>
              <w:t>w tekście</w:t>
            </w:r>
          </w:p>
          <w:p w14:paraId="7703CEBC" w14:textId="095E4DC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epitetu</w:t>
            </w:r>
          </w:p>
        </w:tc>
        <w:tc>
          <w:tcPr>
            <w:tcW w:w="2693" w:type="dxa"/>
            <w:tcBorders>
              <w:top w:val="single" w:sz="4" w:space="0" w:color="000000"/>
              <w:left w:val="single" w:sz="4" w:space="0" w:color="000000"/>
              <w:bottom w:val="single" w:sz="4" w:space="0" w:color="000000"/>
              <w:right w:val="single" w:sz="4" w:space="0" w:color="000000"/>
            </w:tcBorders>
          </w:tcPr>
          <w:p w14:paraId="681EF60F" w14:textId="3B8DC01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06D28FB8" w14:textId="62DAE45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sposoby spędzania wolnego czasu przedstawione w wierszu i mówi, który z nich wybiera najczęściej</w:t>
            </w:r>
          </w:p>
          <w:p w14:paraId="56E03965"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 w wierszu</w:t>
            </w:r>
          </w:p>
          <w:p w14:paraId="62A78225" w14:textId="60D92D5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dlaczego podmiot liryczny nie lubi chodzić do szkoły </w:t>
            </w:r>
          </w:p>
        </w:tc>
        <w:tc>
          <w:tcPr>
            <w:tcW w:w="2552" w:type="dxa"/>
            <w:tcBorders>
              <w:top w:val="single" w:sz="4" w:space="0" w:color="000000"/>
              <w:left w:val="single" w:sz="4" w:space="0" w:color="000000"/>
              <w:bottom w:val="single" w:sz="4" w:space="0" w:color="000000"/>
              <w:right w:val="single" w:sz="4" w:space="0" w:color="000000"/>
            </w:tcBorders>
          </w:tcPr>
          <w:p w14:paraId="4F38BA8E" w14:textId="00543C7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podkreślając głosem ważne słowa</w:t>
            </w:r>
          </w:p>
          <w:p w14:paraId="74828FE9" w14:textId="77777777" w:rsid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14:paraId="61B8549B" w14:textId="4FD7C352" w:rsidR="00A52DC5"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znajduje w tekście określenia rzeczownika i udowadnia, iż są to epitety</w:t>
            </w:r>
          </w:p>
          <w:p w14:paraId="7792A1CF" w14:textId="3858B54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znajduje w tekście trzy rzeczowniki bez określeń i formułuje do nich epitety</w:t>
            </w:r>
          </w:p>
        </w:tc>
        <w:tc>
          <w:tcPr>
            <w:tcW w:w="2835" w:type="dxa"/>
            <w:tcBorders>
              <w:top w:val="single" w:sz="4" w:space="0" w:color="000000"/>
              <w:left w:val="single" w:sz="4" w:space="0" w:color="000000"/>
              <w:bottom w:val="single" w:sz="4" w:space="0" w:color="000000"/>
              <w:right w:val="single" w:sz="4" w:space="0" w:color="000000"/>
            </w:tcBorders>
          </w:tcPr>
          <w:p w14:paraId="4F568ACB"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lastRenderedPageBreak/>
              <w:t>czyta wiersz, stosując odpowiednie tempo i intonację</w:t>
            </w:r>
          </w:p>
          <w:p w14:paraId="46176CAE" w14:textId="3335590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 ciekawy sposób o tym, co zyskujemy, czytając książki </w:t>
            </w:r>
          </w:p>
          <w:p w14:paraId="0BB12E60" w14:textId="0971CB3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tytuły książek wspomnianych w drugiej strofie, wyjaśnia, która z nich jest najciekawsza</w:t>
            </w:r>
          </w:p>
        </w:tc>
        <w:tc>
          <w:tcPr>
            <w:tcW w:w="3130" w:type="dxa"/>
            <w:tcBorders>
              <w:top w:val="single" w:sz="4" w:space="0" w:color="000000"/>
              <w:left w:val="single" w:sz="4" w:space="0" w:color="000000"/>
              <w:bottom w:val="single" w:sz="4" w:space="0" w:color="000000"/>
              <w:right w:val="single" w:sz="4" w:space="0" w:color="000000"/>
            </w:tcBorders>
          </w:tcPr>
          <w:p w14:paraId="274CC037" w14:textId="5B50552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pomysły, jak zachęcić innych do czytania</w:t>
            </w:r>
          </w:p>
          <w:p w14:paraId="4676BF51" w14:textId="3FC8741F"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 dyskutując </w:t>
            </w:r>
            <w:r>
              <w:rPr>
                <w:rFonts w:asciiTheme="majorHAnsi" w:eastAsia="Times New Roman" w:hAnsiTheme="majorHAnsi" w:cstheme="majorHAnsi"/>
              </w:rPr>
              <w:br/>
            </w:r>
            <w:r w:rsidR="00D0618D" w:rsidRPr="007B7E11">
              <w:rPr>
                <w:rFonts w:asciiTheme="majorHAnsi" w:eastAsia="Times New Roman" w:hAnsiTheme="majorHAnsi" w:cstheme="majorHAnsi"/>
              </w:rPr>
              <w:t>z kolegami i koleżankami w klasie, najlepszy z pomysłów na zachęcenie innych do czytania</w:t>
            </w:r>
          </w:p>
        </w:tc>
      </w:tr>
      <w:tr w:rsidR="00A52DC5" w:rsidRPr="007B7E11" w14:paraId="10B910A3" w14:textId="77777777">
        <w:trPr>
          <w:trHeight w:val="1068"/>
        </w:trPr>
        <w:tc>
          <w:tcPr>
            <w:tcW w:w="2127" w:type="dxa"/>
          </w:tcPr>
          <w:p w14:paraId="2A36C883"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Misja: biblioteka!</w:t>
            </w:r>
          </w:p>
        </w:tc>
        <w:tc>
          <w:tcPr>
            <w:tcW w:w="2410" w:type="dxa"/>
            <w:tcBorders>
              <w:top w:val="single" w:sz="4" w:space="0" w:color="000000"/>
              <w:left w:val="single" w:sz="4" w:space="0" w:color="000000"/>
              <w:bottom w:val="single" w:sz="4" w:space="0" w:color="000000"/>
              <w:right w:val="single" w:sz="4" w:space="0" w:color="000000"/>
            </w:tcBorders>
          </w:tcPr>
          <w:p w14:paraId="12B71066" w14:textId="211FAC8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informacje na temat książki znajdują się na karcie katalogu internetowego</w:t>
            </w:r>
          </w:p>
          <w:p w14:paraId="13FCE57C" w14:textId="77777777" w:rsidR="00A52DC5" w:rsidRPr="007B7E11"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14:paraId="67FC8403" w14:textId="0DA7ABA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odpowiada na pytania dotyczące dalszych kroków w związku z niewiedzą o miejscu książki, końcem terminu wypożyczenia książki </w:t>
            </w:r>
          </w:p>
          <w:p w14:paraId="5D61493F" w14:textId="0EDB56E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informacje na temat książki wartej przeczytania</w:t>
            </w:r>
          </w:p>
        </w:tc>
        <w:tc>
          <w:tcPr>
            <w:tcW w:w="2552" w:type="dxa"/>
            <w:tcBorders>
              <w:top w:val="single" w:sz="4" w:space="0" w:color="000000"/>
              <w:left w:val="single" w:sz="4" w:space="0" w:color="000000"/>
              <w:bottom w:val="single" w:sz="4" w:space="0" w:color="000000"/>
              <w:right w:val="single" w:sz="4" w:space="0" w:color="000000"/>
            </w:tcBorders>
          </w:tcPr>
          <w:p w14:paraId="7843CDC6" w14:textId="50A5D60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szuka w Internecie informacji na temat zajęć organizowanych przez najbliższą bibliotekę</w:t>
            </w:r>
          </w:p>
          <w:p w14:paraId="5C3A279A" w14:textId="43AB147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sporządza listę zajęć bibliotecznych w których chętnie wziąłby udział</w:t>
            </w:r>
          </w:p>
          <w:p w14:paraId="3E0E36C2" w14:textId="77DFA45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która z bibliotek przedstawionych na ilustracji wydaje się mu najbardziej atrakcyjna</w:t>
            </w:r>
          </w:p>
        </w:tc>
        <w:tc>
          <w:tcPr>
            <w:tcW w:w="2835" w:type="dxa"/>
            <w:tcBorders>
              <w:top w:val="single" w:sz="4" w:space="0" w:color="000000"/>
              <w:left w:val="single" w:sz="4" w:space="0" w:color="000000"/>
              <w:bottom w:val="single" w:sz="4" w:space="0" w:color="000000"/>
              <w:right w:val="single" w:sz="4" w:space="0" w:color="000000"/>
            </w:tcBorders>
          </w:tcPr>
          <w:p w14:paraId="425774F6" w14:textId="6DC4595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opracowuje listę rozwiązań, które warto zastosować, by biblioteka była miejscem wartym spędzania w niej czasu</w:t>
            </w:r>
          </w:p>
        </w:tc>
        <w:tc>
          <w:tcPr>
            <w:tcW w:w="3130" w:type="dxa"/>
            <w:tcBorders>
              <w:top w:val="single" w:sz="4" w:space="0" w:color="000000"/>
              <w:left w:val="single" w:sz="4" w:space="0" w:color="000000"/>
              <w:bottom w:val="single" w:sz="4" w:space="0" w:color="000000"/>
              <w:right w:val="single" w:sz="4" w:space="0" w:color="000000"/>
            </w:tcBorders>
          </w:tcPr>
          <w:p w14:paraId="302EDBF5" w14:textId="4E90813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plakat z samodzielnie przygotowanymi hasłami promującymi bibliotekę jako miejsce warte odwiedzenia</w:t>
            </w:r>
          </w:p>
        </w:tc>
      </w:tr>
      <w:tr w:rsidR="00A52DC5" w:rsidRPr="007B7E11" w14:paraId="0DC3D250" w14:textId="77777777">
        <w:trPr>
          <w:trHeight w:val="1068"/>
        </w:trPr>
        <w:tc>
          <w:tcPr>
            <w:tcW w:w="2127" w:type="dxa"/>
          </w:tcPr>
          <w:p w14:paraId="26BFED65"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Ludzie książki</w:t>
            </w:r>
          </w:p>
        </w:tc>
        <w:tc>
          <w:tcPr>
            <w:tcW w:w="2410" w:type="dxa"/>
            <w:tcBorders>
              <w:top w:val="single" w:sz="4" w:space="0" w:color="000000"/>
              <w:left w:val="single" w:sz="4" w:space="0" w:color="000000"/>
              <w:bottom w:val="single" w:sz="4" w:space="0" w:color="000000"/>
              <w:right w:val="single" w:sz="4" w:space="0" w:color="000000"/>
            </w:tcBorders>
          </w:tcPr>
          <w:p w14:paraId="2C030DAA" w14:textId="5C2F9BE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ludzi, bez których nie powstałaby książka</w:t>
            </w:r>
          </w:p>
        </w:tc>
        <w:tc>
          <w:tcPr>
            <w:tcW w:w="2693" w:type="dxa"/>
            <w:tcBorders>
              <w:top w:val="single" w:sz="4" w:space="0" w:color="000000"/>
              <w:left w:val="single" w:sz="4" w:space="0" w:color="000000"/>
              <w:bottom w:val="single" w:sz="4" w:space="0" w:color="000000"/>
              <w:right w:val="single" w:sz="4" w:space="0" w:color="000000"/>
            </w:tcBorders>
          </w:tcPr>
          <w:p w14:paraId="0C3001A9" w14:textId="5723908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 praca poszczególnych osób przy książce</w:t>
            </w:r>
          </w:p>
          <w:p w14:paraId="28BC6E23" w14:textId="245A4C2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dopasowuje nazwy czynności do nazw zawodów osób pracujących przy książce</w:t>
            </w:r>
          </w:p>
        </w:tc>
        <w:tc>
          <w:tcPr>
            <w:tcW w:w="2552" w:type="dxa"/>
            <w:tcBorders>
              <w:top w:val="single" w:sz="4" w:space="0" w:color="000000"/>
              <w:left w:val="single" w:sz="4" w:space="0" w:color="000000"/>
              <w:bottom w:val="single" w:sz="4" w:space="0" w:color="000000"/>
              <w:right w:val="single" w:sz="4" w:space="0" w:color="000000"/>
            </w:tcBorders>
          </w:tcPr>
          <w:p w14:paraId="5FDA01F7" w14:textId="738C578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pytania do wybranych osób pracujących przy powstawaniu książki</w:t>
            </w:r>
          </w:p>
        </w:tc>
        <w:tc>
          <w:tcPr>
            <w:tcW w:w="2835" w:type="dxa"/>
            <w:tcBorders>
              <w:top w:val="single" w:sz="4" w:space="0" w:color="000000"/>
              <w:left w:val="single" w:sz="4" w:space="0" w:color="000000"/>
              <w:bottom w:val="single" w:sz="4" w:space="0" w:color="000000"/>
              <w:right w:val="single" w:sz="4" w:space="0" w:color="000000"/>
            </w:tcBorders>
          </w:tcPr>
          <w:p w14:paraId="498A44FC" w14:textId="7A3A7A2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jakimi cechami charakteru powinny wyróżniać się poszczególne osoby pracujące nad powstawaniem książki i uzasadnia swoje poglądy</w:t>
            </w:r>
          </w:p>
        </w:tc>
        <w:tc>
          <w:tcPr>
            <w:tcW w:w="3130" w:type="dxa"/>
            <w:tcBorders>
              <w:top w:val="single" w:sz="4" w:space="0" w:color="000000"/>
              <w:left w:val="single" w:sz="4" w:space="0" w:color="000000"/>
              <w:bottom w:val="single" w:sz="4" w:space="0" w:color="000000"/>
              <w:right w:val="single" w:sz="4" w:space="0" w:color="000000"/>
            </w:tcBorders>
          </w:tcPr>
          <w:p w14:paraId="588552BC" w14:textId="7BD3806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który z zawodów związanych z powstawaniem książek wydaje się mu najciekawszy i dlaczego</w:t>
            </w:r>
          </w:p>
        </w:tc>
      </w:tr>
      <w:tr w:rsidR="00A52DC5" w:rsidRPr="007B7E11" w14:paraId="0B6E1212" w14:textId="77777777">
        <w:trPr>
          <w:trHeight w:val="1068"/>
        </w:trPr>
        <w:tc>
          <w:tcPr>
            <w:tcW w:w="2127" w:type="dxa"/>
          </w:tcPr>
          <w:p w14:paraId="2C67FCA3"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Co już wiemy o rzeczowniku?</w:t>
            </w:r>
          </w:p>
        </w:tc>
        <w:tc>
          <w:tcPr>
            <w:tcW w:w="2410" w:type="dxa"/>
          </w:tcPr>
          <w:p w14:paraId="2C53CE2F" w14:textId="343C438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rzeczownika </w:t>
            </w:r>
          </w:p>
          <w:p w14:paraId="76DCEDB1" w14:textId="06AD2DF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rzeczowniki nazywające osoby, zwierzęta, rośliny, rzeczy, miejsca, zjawiska pogodowe</w:t>
            </w:r>
          </w:p>
        </w:tc>
        <w:tc>
          <w:tcPr>
            <w:tcW w:w="2693" w:type="dxa"/>
          </w:tcPr>
          <w:p w14:paraId="14979025" w14:textId="56C57BC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nazwy uczuć i układa z nimi zdania</w:t>
            </w:r>
          </w:p>
          <w:p w14:paraId="1581A433" w14:textId="29E1A1C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ustala rodzaj rzeczowników</w:t>
            </w:r>
          </w:p>
        </w:tc>
        <w:tc>
          <w:tcPr>
            <w:tcW w:w="2552" w:type="dxa"/>
          </w:tcPr>
          <w:p w14:paraId="2984FA51" w14:textId="4A84F5E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wyszukuje rzeczowniki w rozmowie, zapisuje je w zeszycie w formie podstawowej i określa ich rodzaj</w:t>
            </w:r>
          </w:p>
        </w:tc>
        <w:tc>
          <w:tcPr>
            <w:tcW w:w="2835" w:type="dxa"/>
          </w:tcPr>
          <w:p w14:paraId="6D83BB55" w14:textId="65D44AF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nazywa cechy charakteru, zapisuje je jako rzeczowniki i określa ich rodzaj</w:t>
            </w:r>
          </w:p>
          <w:p w14:paraId="71B697C6" w14:textId="3B771EC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zamienia rzeczowniki na inne o podobnych znaczeniu, by uniknąć powtórzeń</w:t>
            </w:r>
          </w:p>
        </w:tc>
        <w:tc>
          <w:tcPr>
            <w:tcW w:w="3130" w:type="dxa"/>
          </w:tcPr>
          <w:p w14:paraId="04E9765A" w14:textId="6EB0F28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używa różnych form rzeczowników sprawiających trudności, a w przypadku wątpliwości korzysta ze słownika </w:t>
            </w:r>
          </w:p>
        </w:tc>
      </w:tr>
      <w:tr w:rsidR="00A52DC5" w:rsidRPr="007B7E11" w14:paraId="31ADCBCA" w14:textId="77777777">
        <w:trPr>
          <w:trHeight w:val="1068"/>
        </w:trPr>
        <w:tc>
          <w:tcPr>
            <w:tcW w:w="2127" w:type="dxa"/>
          </w:tcPr>
          <w:p w14:paraId="18B7F8EF"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Jak odmienia się rzeczownik?</w:t>
            </w:r>
          </w:p>
        </w:tc>
        <w:tc>
          <w:tcPr>
            <w:tcW w:w="2410" w:type="dxa"/>
          </w:tcPr>
          <w:p w14:paraId="64D5ABBC" w14:textId="6CE77E6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liczby i przypadki rzeczownika </w:t>
            </w:r>
          </w:p>
        </w:tc>
        <w:tc>
          <w:tcPr>
            <w:tcW w:w="2693" w:type="dxa"/>
          </w:tcPr>
          <w:p w14:paraId="742A2D00" w14:textId="27B859E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zadaje pytania przy kolejnych przypadkach </w:t>
            </w:r>
          </w:p>
        </w:tc>
        <w:tc>
          <w:tcPr>
            <w:tcW w:w="2552" w:type="dxa"/>
          </w:tcPr>
          <w:p w14:paraId="110D53D0" w14:textId="652F922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odmienia rzeczowniki przez przypadki w liczbie pojedynczej i mnogiej  </w:t>
            </w:r>
          </w:p>
        </w:tc>
        <w:tc>
          <w:tcPr>
            <w:tcW w:w="2835" w:type="dxa"/>
          </w:tcPr>
          <w:p w14:paraId="4754FAF3" w14:textId="5F3DF40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zdania właściwymi formami rzeczownika</w:t>
            </w:r>
          </w:p>
          <w:p w14:paraId="222C1272" w14:textId="2308C8F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przypadek i liczbę danego rzeczownika w zdaniu </w:t>
            </w:r>
          </w:p>
        </w:tc>
        <w:tc>
          <w:tcPr>
            <w:tcW w:w="3130" w:type="dxa"/>
          </w:tcPr>
          <w:p w14:paraId="0FCC74E9" w14:textId="222655C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wymyśla zdanie pozwalające zapamiętać nazwy przypadków i ich kolejność </w:t>
            </w:r>
          </w:p>
        </w:tc>
      </w:tr>
      <w:tr w:rsidR="00A52DC5" w:rsidRPr="007B7E11" w14:paraId="78B90F99" w14:textId="77777777">
        <w:trPr>
          <w:trHeight w:val="1068"/>
        </w:trPr>
        <w:tc>
          <w:tcPr>
            <w:tcW w:w="2127" w:type="dxa"/>
          </w:tcPr>
          <w:p w14:paraId="736FC03F"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Ortografia dla każdego: Pisownia wielką literą – imiona, nazwiska, tytuły</w:t>
            </w:r>
          </w:p>
        </w:tc>
        <w:tc>
          <w:tcPr>
            <w:tcW w:w="2410" w:type="dxa"/>
          </w:tcPr>
          <w:p w14:paraId="212F361D" w14:textId="609C33CD"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 wielką literą imion, nazwisk,</w:t>
            </w:r>
            <w:r w:rsidR="00D0618D" w:rsidRPr="007B7E11">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przydomków, pseudonimów, tytułów </w:t>
            </w:r>
          </w:p>
        </w:tc>
        <w:tc>
          <w:tcPr>
            <w:tcW w:w="2693" w:type="dxa"/>
          </w:tcPr>
          <w:p w14:paraId="2B3BA884" w14:textId="2E5EFBA5"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 wielką literą imion, nazwisk,</w:t>
            </w:r>
            <w:r w:rsidR="00D0618D" w:rsidRPr="007B7E11">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przydomków, pseudonimów, tytułów </w:t>
            </w:r>
          </w:p>
        </w:tc>
        <w:tc>
          <w:tcPr>
            <w:tcW w:w="2552" w:type="dxa"/>
          </w:tcPr>
          <w:p w14:paraId="2ABC895A" w14:textId="56B9590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imiona, nazwiska, przydomki, przezwiska, tytuły książek, filmów, programów, dzieł sztuki </w:t>
            </w:r>
          </w:p>
          <w:p w14:paraId="1DEDFA6B" w14:textId="4A0B291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w:t>
            </w:r>
          </w:p>
        </w:tc>
        <w:tc>
          <w:tcPr>
            <w:tcW w:w="2835" w:type="dxa"/>
          </w:tcPr>
          <w:p w14:paraId="4DACA19A" w14:textId="2BE9572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tytuły książek, filmów, utworów, dzieł sztuki, programów, również ze spójnikami i przyimkami wewnątrz tytułu </w:t>
            </w:r>
          </w:p>
          <w:p w14:paraId="72C07CC4" w14:textId="3F57CC1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i sprawnie korzysta ze słownika ortograficznego</w:t>
            </w:r>
          </w:p>
        </w:tc>
        <w:tc>
          <w:tcPr>
            <w:tcW w:w="3130" w:type="dxa"/>
          </w:tcPr>
          <w:p w14:paraId="5D7F53A7" w14:textId="42A4644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poprawnie wszystkie podane wyrazy z trudnościami ortograficznymi (pisownia wielką i małą literą)</w:t>
            </w:r>
          </w:p>
        </w:tc>
      </w:tr>
      <w:tr w:rsidR="00A52DC5" w:rsidRPr="007B7E11" w14:paraId="7C175026" w14:textId="77777777">
        <w:trPr>
          <w:trHeight w:val="1068"/>
        </w:trPr>
        <w:tc>
          <w:tcPr>
            <w:tcW w:w="2127" w:type="dxa"/>
          </w:tcPr>
          <w:p w14:paraId="6E9849EE"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Interpunkcja: Cudzysłów i kursywa</w:t>
            </w:r>
          </w:p>
        </w:tc>
        <w:tc>
          <w:tcPr>
            <w:tcW w:w="2410" w:type="dxa"/>
          </w:tcPr>
          <w:p w14:paraId="63591849" w14:textId="2BFC7F7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cudzysłów i kursywę </w:t>
            </w:r>
          </w:p>
          <w:p w14:paraId="6C0586DA" w14:textId="6216602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zna zasady stosowania cudzysłowu i kursywy</w:t>
            </w:r>
          </w:p>
        </w:tc>
        <w:tc>
          <w:tcPr>
            <w:tcW w:w="2693" w:type="dxa"/>
          </w:tcPr>
          <w:p w14:paraId="2B134D56" w14:textId="115C2C8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tytuły utworów w cudzysłowach</w:t>
            </w:r>
          </w:p>
        </w:tc>
        <w:tc>
          <w:tcPr>
            <w:tcW w:w="2552" w:type="dxa"/>
          </w:tcPr>
          <w:p w14:paraId="1E8AA4B3" w14:textId="5558064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cytowane wypowiedzi w cudzysłowach </w:t>
            </w:r>
          </w:p>
        </w:tc>
        <w:tc>
          <w:tcPr>
            <w:tcW w:w="2835" w:type="dxa"/>
          </w:tcPr>
          <w:p w14:paraId="47DD334E" w14:textId="60574D2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kursywę w tekście pisanym na komputerze </w:t>
            </w:r>
          </w:p>
        </w:tc>
        <w:tc>
          <w:tcPr>
            <w:tcW w:w="3130" w:type="dxa"/>
          </w:tcPr>
          <w:p w14:paraId="0C060DBB" w14:textId="2C3EBF8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zapisuje tytuły</w:t>
            </w:r>
          </w:p>
          <w:p w14:paraId="5F4982F8"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w wypowiedzi zapisanej ręcznie lub komputerowo na temat swoich ulubionych książek, filmów i programów</w:t>
            </w:r>
          </w:p>
          <w:p w14:paraId="22323B3D" w14:textId="7881CDE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poprawne formy rzeczownika </w:t>
            </w:r>
            <w:r w:rsidR="00D0618D" w:rsidRPr="007B7E11">
              <w:rPr>
                <w:rFonts w:asciiTheme="majorHAnsi" w:eastAsia="Times New Roman" w:hAnsiTheme="majorHAnsi" w:cstheme="majorHAnsi"/>
                <w:i/>
                <w:iCs/>
              </w:rPr>
              <w:t>cudzysłów</w:t>
            </w:r>
          </w:p>
        </w:tc>
      </w:tr>
      <w:tr w:rsidR="00A52DC5" w:rsidRPr="007B7E11" w14:paraId="3D43D8BD" w14:textId="77777777">
        <w:trPr>
          <w:trHeight w:val="1068"/>
        </w:trPr>
        <w:tc>
          <w:tcPr>
            <w:tcW w:w="2127" w:type="dxa"/>
          </w:tcPr>
          <w:p w14:paraId="256ABC77"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tworzyć notatki?</w:t>
            </w:r>
          </w:p>
        </w:tc>
        <w:tc>
          <w:tcPr>
            <w:tcW w:w="2410" w:type="dxa"/>
          </w:tcPr>
          <w:p w14:paraId="0ACCE20C" w14:textId="028514A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 czym jest notatka i wymienia różne sposoby notowania</w:t>
            </w:r>
          </w:p>
        </w:tc>
        <w:tc>
          <w:tcPr>
            <w:tcW w:w="2693" w:type="dxa"/>
          </w:tcPr>
          <w:p w14:paraId="71089E67" w14:textId="5F54F9F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odróżnia różne sposoby notowania </w:t>
            </w:r>
          </w:p>
          <w:p w14:paraId="72B1D086" w14:textId="27C10F6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sporządza notatki, wykorzystując wiedzę na temat różnych sposobów notowania</w:t>
            </w:r>
          </w:p>
        </w:tc>
        <w:tc>
          <w:tcPr>
            <w:tcW w:w="2552" w:type="dxa"/>
          </w:tcPr>
          <w:p w14:paraId="2A998F4E" w14:textId="11FB79C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 z tekstu ważne informacje </w:t>
            </w:r>
          </w:p>
          <w:p w14:paraId="601B6918" w14:textId="5AA280E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notuje ważne informacje w formie krótkiego tekstu, punktów, schematu, tabeli</w:t>
            </w:r>
          </w:p>
        </w:tc>
        <w:tc>
          <w:tcPr>
            <w:tcW w:w="2835" w:type="dxa"/>
          </w:tcPr>
          <w:p w14:paraId="169B9BAF" w14:textId="14E7087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sporządza notatkę w określonej formie </w:t>
            </w:r>
          </w:p>
          <w:p w14:paraId="6AB03381" w14:textId="62F5749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sposób zanotowania ważnych informacji</w:t>
            </w:r>
          </w:p>
        </w:tc>
        <w:tc>
          <w:tcPr>
            <w:tcW w:w="3130" w:type="dxa"/>
          </w:tcPr>
          <w:p w14:paraId="04B4DF24" w14:textId="3D5B506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trafnie wybiera najlepszą formę notatki i samodzielnie ją redaguje, zgodnie z wymogami dotyczącymi tej formy wypowiedzi </w:t>
            </w:r>
          </w:p>
          <w:p w14:paraId="29E1248C" w14:textId="578B8CC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przestrzega zasad poprawności językowej</w:t>
            </w:r>
          </w:p>
        </w:tc>
      </w:tr>
      <w:tr w:rsidR="00A52DC5" w:rsidRPr="007B7E11" w14:paraId="7DD33B38" w14:textId="77777777">
        <w:trPr>
          <w:trHeight w:val="1068"/>
        </w:trPr>
        <w:tc>
          <w:tcPr>
            <w:tcW w:w="2127" w:type="dxa"/>
            <w:shd w:val="clear" w:color="auto" w:fill="E8E8E8"/>
          </w:tcPr>
          <w:p w14:paraId="6EDEA83E"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Rozdział III. O sobie, o nas, Nikołaj Pietrowicz</w:t>
            </w:r>
          </w:p>
          <w:p w14:paraId="6EE94DB4"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Bogdanow-Bielski,</w:t>
            </w:r>
          </w:p>
          <w:p w14:paraId="33388A3E" w14:textId="77777777" w:rsidR="00A52DC5"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„Goście”</w:t>
            </w:r>
          </w:p>
          <w:p w14:paraId="0756E3E9" w14:textId="77777777" w:rsidR="007B7E11" w:rsidRPr="007B7E11" w:rsidRDefault="007B7E11" w:rsidP="007B7E11">
            <w:pPr>
              <w:jc w:val="center"/>
              <w:rPr>
                <w:rFonts w:asciiTheme="majorHAnsi" w:eastAsia="Times New Roman" w:hAnsiTheme="majorHAnsi" w:cstheme="majorHAnsi"/>
              </w:rPr>
            </w:pP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2B721C51" w14:textId="0E1CF4E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postaci znajdujące się na obrazie</w:t>
            </w:r>
          </w:p>
          <w:p w14:paraId="53B50B84" w14:textId="1166064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czas i miejsce sytuacji przedstawionej na obrazie </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6387BAB7" w14:textId="455F211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postacie przedstawione na obrazie</w:t>
            </w:r>
          </w:p>
          <w:p w14:paraId="6912F0AB" w14:textId="57882ED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obecność lampionów </w:t>
            </w:r>
          </w:p>
          <w:p w14:paraId="16A7C96F" w14:textId="77777777" w:rsidR="00A52DC5" w:rsidRPr="007B7E11" w:rsidRDefault="00A52DC5">
            <w:pPr>
              <w:spacing w:after="0"/>
              <w:rPr>
                <w:rFonts w:asciiTheme="majorHAnsi" w:eastAsia="Times New Roman" w:hAnsiTheme="majorHAnsi" w:cstheme="majorHAnsi"/>
              </w:rPr>
            </w:pPr>
          </w:p>
          <w:p w14:paraId="3DE75DB9" w14:textId="77777777"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70035719" w14:textId="316E139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sytuację przedstawioną na obrazie</w:t>
            </w:r>
          </w:p>
          <w:p w14:paraId="4B315291" w14:textId="62A79AB2"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przewiduje niespodzianki i zabawy czekające na chłopców za ogrodzeniem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3E396183" w14:textId="7292118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proponuje tematy rozmów postaci przedstawionych na obrazie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3A5EBA74" w14:textId="5CE264C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związek tytułu z sytuacją przedstawioną na obrazie</w:t>
            </w:r>
          </w:p>
          <w:p w14:paraId="5F23C224" w14:textId="5F2F9DC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co będzie działo się później, w jakich wydarzeniach będą uczestniczyć chłopcy</w:t>
            </w:r>
          </w:p>
          <w:p w14:paraId="79DBBC49" w14:textId="77777777" w:rsidR="00A52DC5" w:rsidRPr="007B7E11" w:rsidRDefault="00A52DC5">
            <w:pPr>
              <w:spacing w:after="0" w:line="276" w:lineRule="auto"/>
              <w:rPr>
                <w:rFonts w:asciiTheme="majorHAnsi" w:eastAsia="Times New Roman" w:hAnsiTheme="majorHAnsi" w:cstheme="majorHAnsi"/>
              </w:rPr>
            </w:pPr>
          </w:p>
        </w:tc>
      </w:tr>
      <w:tr w:rsidR="00A52DC5" w:rsidRPr="007B7E11" w14:paraId="16F06591" w14:textId="77777777">
        <w:trPr>
          <w:trHeight w:val="1068"/>
        </w:trPr>
        <w:tc>
          <w:tcPr>
            <w:tcW w:w="2127" w:type="dxa"/>
          </w:tcPr>
          <w:p w14:paraId="2B93D98B"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Jaka, jaki jestem?: Joanna Papuzińska, ,,Ja”</w:t>
            </w:r>
          </w:p>
        </w:tc>
        <w:tc>
          <w:tcPr>
            <w:tcW w:w="2410" w:type="dxa"/>
            <w:tcBorders>
              <w:top w:val="single" w:sz="4" w:space="0" w:color="000000"/>
              <w:left w:val="single" w:sz="4" w:space="0" w:color="000000"/>
              <w:bottom w:val="single" w:sz="4" w:space="0" w:color="000000"/>
              <w:right w:val="single" w:sz="4" w:space="0" w:color="000000"/>
            </w:tcBorders>
          </w:tcPr>
          <w:p w14:paraId="620D6942" w14:textId="3F7AA77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378BF8EC" w14:textId="04A9C97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jest tematem wiersza</w:t>
            </w:r>
          </w:p>
          <w:p w14:paraId="0FD93773" w14:textId="7BDA741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porównania</w:t>
            </w:r>
          </w:p>
        </w:tc>
        <w:tc>
          <w:tcPr>
            <w:tcW w:w="2693" w:type="dxa"/>
            <w:tcBorders>
              <w:top w:val="single" w:sz="4" w:space="0" w:color="000000"/>
              <w:left w:val="single" w:sz="4" w:space="0" w:color="000000"/>
              <w:bottom w:val="single" w:sz="4" w:space="0" w:color="000000"/>
              <w:right w:val="single" w:sz="4" w:space="0" w:color="000000"/>
            </w:tcBorders>
          </w:tcPr>
          <w:p w14:paraId="1B30F5B8" w14:textId="097208E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404F5D80" w14:textId="2657F35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przedstawia siebie osoba, która wypowiada się w wierszu, na czym się skupia w prezentacji siebie</w:t>
            </w:r>
          </w:p>
          <w:p w14:paraId="3FC2C02E" w14:textId="119DA20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jak tytuł wiersza łączy się z jego treścią</w:t>
            </w:r>
          </w:p>
        </w:tc>
        <w:tc>
          <w:tcPr>
            <w:tcW w:w="2552" w:type="dxa"/>
            <w:tcBorders>
              <w:top w:val="single" w:sz="4" w:space="0" w:color="000000"/>
              <w:left w:val="single" w:sz="4" w:space="0" w:color="000000"/>
              <w:bottom w:val="single" w:sz="4" w:space="0" w:color="000000"/>
              <w:right w:val="single" w:sz="4" w:space="0" w:color="000000"/>
            </w:tcBorders>
          </w:tcPr>
          <w:p w14:paraId="2D5385E5" w14:textId="0AA01DE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14:paraId="78446C38" w14:textId="08A43C5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fragmenty  dotyczące myśli mówiącego </w:t>
            </w:r>
          </w:p>
          <w:p w14:paraId="73F88BDD" w14:textId="0F07E6B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określa, jakie są te myśli, kiedy się pojawiają i czego mogą dotyczyć</w:t>
            </w:r>
          </w:p>
        </w:tc>
        <w:tc>
          <w:tcPr>
            <w:tcW w:w="2835" w:type="dxa"/>
            <w:tcBorders>
              <w:top w:val="single" w:sz="4" w:space="0" w:color="000000"/>
              <w:left w:val="single" w:sz="4" w:space="0" w:color="000000"/>
              <w:bottom w:val="single" w:sz="4" w:space="0" w:color="000000"/>
              <w:right w:val="single" w:sz="4" w:space="0" w:color="000000"/>
            </w:tcBorders>
          </w:tcPr>
          <w:p w14:paraId="211A904D" w14:textId="36278E8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stosując odpowiednie tempo i intonację</w:t>
            </w:r>
          </w:p>
          <w:p w14:paraId="131EACEC" w14:textId="6615902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jedną myśl, którą uważa za najbliższą i rysuje ją w zeszycie</w:t>
            </w:r>
          </w:p>
          <w:p w14:paraId="1ADC9023" w14:textId="1DBA585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uzasadnia, czy dobrze jest mieć wiele myśli w głowie</w:t>
            </w:r>
          </w:p>
          <w:p w14:paraId="1A923D3F" w14:textId="6D4DBFF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analizuje budowę porównania i wskazuje porównania w wierszu</w:t>
            </w:r>
          </w:p>
        </w:tc>
        <w:tc>
          <w:tcPr>
            <w:tcW w:w="3130" w:type="dxa"/>
            <w:tcBorders>
              <w:top w:val="single" w:sz="4" w:space="0" w:color="000000"/>
              <w:left w:val="single" w:sz="4" w:space="0" w:color="000000"/>
              <w:bottom w:val="single" w:sz="4" w:space="0" w:color="000000"/>
              <w:right w:val="single" w:sz="4" w:space="0" w:color="000000"/>
            </w:tcBorders>
          </w:tcPr>
          <w:p w14:paraId="77446C01" w14:textId="4898B26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trzy swoje cechy i prezentuje je w formie porównań</w:t>
            </w:r>
          </w:p>
        </w:tc>
      </w:tr>
      <w:tr w:rsidR="00A52DC5" w:rsidRPr="007B7E11" w14:paraId="7AC6C23A" w14:textId="77777777">
        <w:trPr>
          <w:trHeight w:val="1068"/>
        </w:trPr>
        <w:tc>
          <w:tcPr>
            <w:tcW w:w="2127" w:type="dxa"/>
          </w:tcPr>
          <w:p w14:paraId="1F752140"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Jesteśmy różni: Ewa Martynkien, ,, Mój kumpel Jeremi”</w:t>
            </w:r>
          </w:p>
        </w:tc>
        <w:tc>
          <w:tcPr>
            <w:tcW w:w="2410" w:type="dxa"/>
            <w:tcBorders>
              <w:top w:val="single" w:sz="4" w:space="0" w:color="000000"/>
              <w:left w:val="single" w:sz="4" w:space="0" w:color="000000"/>
              <w:bottom w:val="single" w:sz="4" w:space="0" w:color="000000"/>
              <w:right w:val="single" w:sz="4" w:space="0" w:color="000000"/>
            </w:tcBorders>
          </w:tcPr>
          <w:p w14:paraId="6B896937" w14:textId="28403BB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 kto uczestniczy w wydarzeniach i kto o nich opowiada</w:t>
            </w:r>
          </w:p>
          <w:p w14:paraId="11966270" w14:textId="6C8946D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gdzie i kiedy dzieją się wydarzenia przedstawione w tekście</w:t>
            </w:r>
          </w:p>
          <w:p w14:paraId="514B151D" w14:textId="0D2388E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w kolejności ich występowania</w:t>
            </w:r>
          </w:p>
          <w:p w14:paraId="4875DCBD" w14:textId="5F14055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które wydarzenie jest najważniejsze</w:t>
            </w:r>
          </w:p>
          <w:p w14:paraId="6CA22B61" w14:textId="734A3A7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dla kogo wydarzenie jest nieprzyjemne</w:t>
            </w:r>
          </w:p>
        </w:tc>
        <w:tc>
          <w:tcPr>
            <w:tcW w:w="2693" w:type="dxa"/>
            <w:tcBorders>
              <w:top w:val="single" w:sz="4" w:space="0" w:color="000000"/>
              <w:left w:val="single" w:sz="4" w:space="0" w:color="000000"/>
              <w:bottom w:val="single" w:sz="4" w:space="0" w:color="000000"/>
              <w:right w:val="single" w:sz="4" w:space="0" w:color="000000"/>
            </w:tcBorders>
          </w:tcPr>
          <w:p w14:paraId="24671795" w14:textId="2B3789D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mówi, co Oskar i Jeremi mogli czuć podczas zabawy dziurawą piłką, podczas spotkania z wyrostkami i w chwili dotarcia do szałasu</w:t>
            </w:r>
          </w:p>
          <w:p w14:paraId="220085F9" w14:textId="5BDF8B7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w których sytuacjach uczucia chłopców się różniły i wyjaśnia przyczynę tych różnic</w:t>
            </w:r>
          </w:p>
        </w:tc>
        <w:tc>
          <w:tcPr>
            <w:tcW w:w="2552" w:type="dxa"/>
            <w:tcBorders>
              <w:top w:val="single" w:sz="4" w:space="0" w:color="000000"/>
              <w:left w:val="single" w:sz="4" w:space="0" w:color="000000"/>
              <w:bottom w:val="single" w:sz="4" w:space="0" w:color="000000"/>
              <w:right w:val="single" w:sz="4" w:space="0" w:color="000000"/>
            </w:tcBorders>
          </w:tcPr>
          <w:p w14:paraId="092068F1" w14:textId="5F78721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narrator przypomniał sobie historię gęsi Emmy, gdy był prześladowany</w:t>
            </w:r>
          </w:p>
          <w:p w14:paraId="3B66A3F7" w14:textId="3C08DA5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co łączy historię gęsi Emmy z przeżyciami narratora</w:t>
            </w:r>
          </w:p>
        </w:tc>
        <w:tc>
          <w:tcPr>
            <w:tcW w:w="2835" w:type="dxa"/>
            <w:tcBorders>
              <w:top w:val="single" w:sz="4" w:space="0" w:color="000000"/>
              <w:left w:val="single" w:sz="4" w:space="0" w:color="000000"/>
              <w:bottom w:val="single" w:sz="4" w:space="0" w:color="000000"/>
              <w:right w:val="single" w:sz="4" w:space="0" w:color="000000"/>
            </w:tcBorders>
          </w:tcPr>
          <w:p w14:paraId="6BAD2055" w14:textId="35C4EC1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fragmentu utworu, w którym bohater akceptuje siebie takim, jakim jest i wyjaśnia, co te słowa o nim mówią i czego mogą nas nauczyć </w:t>
            </w:r>
          </w:p>
        </w:tc>
        <w:tc>
          <w:tcPr>
            <w:tcW w:w="3130" w:type="dxa"/>
            <w:tcBorders>
              <w:top w:val="single" w:sz="4" w:space="0" w:color="000000"/>
              <w:left w:val="single" w:sz="4" w:space="0" w:color="000000"/>
              <w:bottom w:val="single" w:sz="4" w:space="0" w:color="000000"/>
              <w:right w:val="single" w:sz="4" w:space="0" w:color="000000"/>
            </w:tcBorders>
          </w:tcPr>
          <w:p w14:paraId="6BBE4268" w14:textId="03E5B41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w codziennym życiu można wykorzystać różnorodność ludzi, zwierząt i roślin</w:t>
            </w:r>
          </w:p>
          <w:p w14:paraId="7D066E6A" w14:textId="5E0A761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można zrobić, by pomóc osobie prześladowanej i zadbać o swoje bezpieczeństwo</w:t>
            </w:r>
          </w:p>
        </w:tc>
      </w:tr>
      <w:tr w:rsidR="00A52DC5" w:rsidRPr="007B7E11" w14:paraId="54B94AB0" w14:textId="77777777">
        <w:trPr>
          <w:trHeight w:val="1068"/>
        </w:trPr>
        <w:tc>
          <w:tcPr>
            <w:tcW w:w="2127" w:type="dxa"/>
          </w:tcPr>
          <w:p w14:paraId="361636AA" w14:textId="485F28A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Jak sobie radzę z emocjami?: Agnieszka Chylińska,</w:t>
            </w:r>
            <w:r w:rsidR="007B7E11">
              <w:rPr>
                <w:rFonts w:asciiTheme="majorHAnsi" w:eastAsia="Times New Roman" w:hAnsiTheme="majorHAnsi" w:cstheme="majorHAnsi"/>
              </w:rPr>
              <w:t xml:space="preserve"> „</w:t>
            </w:r>
            <w:r w:rsidRPr="007B7E11">
              <w:rPr>
                <w:rFonts w:asciiTheme="majorHAnsi" w:eastAsia="Times New Roman" w:hAnsiTheme="majorHAnsi" w:cstheme="majorHAnsi"/>
              </w:rPr>
              <w:t>Zezia i wszystkie problemy świata”</w:t>
            </w:r>
          </w:p>
        </w:tc>
        <w:tc>
          <w:tcPr>
            <w:tcW w:w="2410" w:type="dxa"/>
            <w:tcBorders>
              <w:top w:val="single" w:sz="4" w:space="0" w:color="000000"/>
              <w:left w:val="single" w:sz="4" w:space="0" w:color="000000"/>
              <w:bottom w:val="single" w:sz="4" w:space="0" w:color="000000"/>
              <w:right w:val="single" w:sz="4" w:space="0" w:color="000000"/>
            </w:tcBorders>
          </w:tcPr>
          <w:p w14:paraId="0D3BDA86" w14:textId="713878E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najważniejsze wydarzenie z tekstu</w:t>
            </w:r>
          </w:p>
          <w:p w14:paraId="4C3AF416" w14:textId="1639816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kiedy i gdzie wydarzenie się rozgrywa</w:t>
            </w:r>
          </w:p>
          <w:p w14:paraId="0CB2CCAF" w14:textId="61EC397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bohaterów wydarzenia</w:t>
            </w:r>
          </w:p>
        </w:tc>
        <w:tc>
          <w:tcPr>
            <w:tcW w:w="2693" w:type="dxa"/>
            <w:tcBorders>
              <w:top w:val="single" w:sz="4" w:space="0" w:color="000000"/>
              <w:left w:val="single" w:sz="4" w:space="0" w:color="000000"/>
              <w:bottom w:val="single" w:sz="4" w:space="0" w:color="000000"/>
              <w:right w:val="single" w:sz="4" w:space="0" w:color="000000"/>
            </w:tcBorders>
          </w:tcPr>
          <w:p w14:paraId="4262FD23" w14:textId="2D10EA1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było ważne dla Zuzi po rozpoczęciu biegu</w:t>
            </w:r>
          </w:p>
          <w:p w14:paraId="6A95FDF4" w14:textId="5E0D27A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omawia, jak Basia Pająk i pani Izabela dodawały Zuzi otuchy</w:t>
            </w:r>
          </w:p>
          <w:p w14:paraId="173C7C78" w14:textId="58C6DA6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 jak Zuzia zachowała się wobec Przemka Kiszki</w:t>
            </w:r>
          </w:p>
          <w:p w14:paraId="067FC09E" w14:textId="7A00041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jak Zuzia mogłaby podziękować  Przemkowi Kiszce za jego gest i pogratulować mu sukcesu </w:t>
            </w:r>
          </w:p>
        </w:tc>
        <w:tc>
          <w:tcPr>
            <w:tcW w:w="2552" w:type="dxa"/>
            <w:tcBorders>
              <w:top w:val="single" w:sz="4" w:space="0" w:color="000000"/>
              <w:left w:val="single" w:sz="4" w:space="0" w:color="000000"/>
              <w:bottom w:val="single" w:sz="4" w:space="0" w:color="000000"/>
              <w:right w:val="single" w:sz="4" w:space="0" w:color="000000"/>
            </w:tcBorders>
          </w:tcPr>
          <w:p w14:paraId="6E0D29A3" w14:textId="0C26657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po dwie nazwy emocji nazywa uczucia Zuzi przed biegiem i po jego zakończeniu, odwołując się do tekstu</w:t>
            </w:r>
          </w:p>
          <w:p w14:paraId="0A0353EB" w14:textId="226C033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 wpływ na Zuzię może mieć niepowodzenie podczas zawodów</w:t>
            </w:r>
          </w:p>
          <w:p w14:paraId="3CB72208" w14:textId="0153E5A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czy doświadczenie niepowodzenia może być przydatne w życiu, uzasadnia swoje stanowisko odwołując się do treści tekstu i własnych doświadczeń </w:t>
            </w:r>
          </w:p>
        </w:tc>
        <w:tc>
          <w:tcPr>
            <w:tcW w:w="2835" w:type="dxa"/>
            <w:tcBorders>
              <w:top w:val="single" w:sz="4" w:space="0" w:color="000000"/>
              <w:left w:val="single" w:sz="4" w:space="0" w:color="000000"/>
              <w:bottom w:val="single" w:sz="4" w:space="0" w:color="000000"/>
              <w:right w:val="single" w:sz="4" w:space="0" w:color="000000"/>
            </w:tcBorders>
          </w:tcPr>
          <w:p w14:paraId="58A16791" w14:textId="603FCD9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radzić sobie z uczuciami po niepowodzeniach</w:t>
            </w:r>
          </w:p>
          <w:p w14:paraId="430F1DA3" w14:textId="5A6297C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 podstawie własnych doświadczeń, co pomaga odzyskać spokój i gotowość do podejmowania kolejnych wyzwań</w:t>
            </w:r>
          </w:p>
        </w:tc>
        <w:tc>
          <w:tcPr>
            <w:tcW w:w="3130" w:type="dxa"/>
            <w:tcBorders>
              <w:top w:val="single" w:sz="4" w:space="0" w:color="000000"/>
              <w:left w:val="single" w:sz="4" w:space="0" w:color="000000"/>
              <w:bottom w:val="single" w:sz="4" w:space="0" w:color="000000"/>
              <w:right w:val="single" w:sz="4" w:space="0" w:color="000000"/>
            </w:tcBorders>
          </w:tcPr>
          <w:p w14:paraId="35F0C8A3" w14:textId="2820774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plakat zachęcający do wysiłku mimo kolejnych niepowodzeń</w:t>
            </w:r>
          </w:p>
          <w:p w14:paraId="714DE78F" w14:textId="2802DEB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hasło motywujące do wytrwałego dążenia do celu</w:t>
            </w:r>
          </w:p>
        </w:tc>
      </w:tr>
      <w:tr w:rsidR="00A52DC5" w:rsidRPr="007B7E11" w14:paraId="495D5045" w14:textId="77777777">
        <w:trPr>
          <w:trHeight w:val="1068"/>
        </w:trPr>
        <w:tc>
          <w:tcPr>
            <w:tcW w:w="2127" w:type="dxa"/>
          </w:tcPr>
          <w:p w14:paraId="637337F3"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Jak się chwalić?: Jan Brzechwa, ,,Samochwała”</w:t>
            </w:r>
          </w:p>
        </w:tc>
        <w:tc>
          <w:tcPr>
            <w:tcW w:w="2410" w:type="dxa"/>
            <w:tcBorders>
              <w:top w:val="single" w:sz="4" w:space="0" w:color="000000"/>
              <w:left w:val="single" w:sz="4" w:space="0" w:color="000000"/>
              <w:bottom w:val="single" w:sz="4" w:space="0" w:color="000000"/>
              <w:right w:val="single" w:sz="4" w:space="0" w:color="000000"/>
            </w:tcBorders>
          </w:tcPr>
          <w:p w14:paraId="56364256" w14:textId="14B6858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jaka jest Samochwała przedstawiona w wierszu: </w:t>
            </w:r>
          </w:p>
          <w:p w14:paraId="7A9BCE02" w14:textId="77777777" w:rsidR="00A52DC5" w:rsidRPr="007B7E11" w:rsidRDefault="00D0618D" w:rsidP="007B7E11">
            <w:pPr>
              <w:pStyle w:val="Akapitzlist"/>
              <w:numPr>
                <w:ilvl w:val="0"/>
                <w:numId w:val="23"/>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lastRenderedPageBreak/>
              <w:t>jakie ma cechy i umiejętności</w:t>
            </w:r>
          </w:p>
          <w:p w14:paraId="463B0ABA" w14:textId="77777777" w:rsidR="00A52DC5" w:rsidRPr="007B7E11" w:rsidRDefault="00D0618D" w:rsidP="007B7E11">
            <w:pPr>
              <w:pStyle w:val="Akapitzlist"/>
              <w:numPr>
                <w:ilvl w:val="0"/>
                <w:numId w:val="23"/>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jak wygląda</w:t>
            </w:r>
          </w:p>
          <w:p w14:paraId="62175FE7" w14:textId="77777777" w:rsidR="00A52DC5" w:rsidRPr="007B7E11" w:rsidRDefault="00D0618D" w:rsidP="007B7E11">
            <w:pPr>
              <w:pStyle w:val="Akapitzlist"/>
              <w:numPr>
                <w:ilvl w:val="0"/>
                <w:numId w:val="23"/>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jaką ma rodzinę</w:t>
            </w:r>
          </w:p>
          <w:p w14:paraId="35C7150F" w14:textId="0237ACE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rymu</w:t>
            </w:r>
          </w:p>
        </w:tc>
        <w:tc>
          <w:tcPr>
            <w:tcW w:w="2693" w:type="dxa"/>
            <w:tcBorders>
              <w:top w:val="single" w:sz="4" w:space="0" w:color="000000"/>
              <w:left w:val="single" w:sz="4" w:space="0" w:color="000000"/>
              <w:bottom w:val="single" w:sz="4" w:space="0" w:color="000000"/>
              <w:right w:val="single" w:sz="4" w:space="0" w:color="000000"/>
            </w:tcBorders>
          </w:tcPr>
          <w:p w14:paraId="317FA8C2" w14:textId="3EB9816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z czego Samochwała może być dumna, uzasadnia swoją odpowiedź, odwołując się do tekstu</w:t>
            </w:r>
          </w:p>
          <w:p w14:paraId="0979D8D2" w14:textId="77777777"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227FA890" w14:textId="3223AEA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wskazuje różnicę, pomiędzy chwaleniem się a przechwalaniem </w:t>
            </w:r>
          </w:p>
          <w:p w14:paraId="16725F9A" w14:textId="013C9D3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decyduje, czy Samochwała chwali się, </w:t>
            </w:r>
            <w:r w:rsidR="00D0618D" w:rsidRPr="007B7E11">
              <w:rPr>
                <w:rFonts w:asciiTheme="majorHAnsi" w:eastAsia="Times New Roman" w:hAnsiTheme="majorHAnsi" w:cstheme="majorHAnsi"/>
              </w:rPr>
              <w:lastRenderedPageBreak/>
              <w:t>czy przechwala, uzasadnia swoją odpowiedź, odwołując się do tekstu i własnych doświadczeń</w:t>
            </w:r>
          </w:p>
          <w:p w14:paraId="3CCA4EC4"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383C9B68" w14:textId="6EC5A9B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jakie uczucia może wzbudzać Samochwała w swoich koleżankach i kolegach, uzasadnia swoją odpowiedź, odwołując się do </w:t>
            </w:r>
            <w:r w:rsidR="00D0618D" w:rsidRPr="007B7E11">
              <w:rPr>
                <w:rFonts w:asciiTheme="majorHAnsi" w:eastAsia="Times New Roman" w:hAnsiTheme="majorHAnsi" w:cstheme="majorHAnsi"/>
              </w:rPr>
              <w:lastRenderedPageBreak/>
              <w:t>tekstu i własnych doświadczeń</w:t>
            </w:r>
          </w:p>
          <w:p w14:paraId="0822B555" w14:textId="6041CC5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trzy pary wyrazów, które rymują się w utworze</w:t>
            </w:r>
          </w:p>
        </w:tc>
        <w:tc>
          <w:tcPr>
            <w:tcW w:w="3130" w:type="dxa"/>
            <w:tcBorders>
              <w:top w:val="single" w:sz="4" w:space="0" w:color="000000"/>
              <w:left w:val="single" w:sz="4" w:space="0" w:color="000000"/>
              <w:bottom w:val="single" w:sz="4" w:space="0" w:color="000000"/>
              <w:right w:val="single" w:sz="4" w:space="0" w:color="000000"/>
            </w:tcBorders>
          </w:tcPr>
          <w:p w14:paraId="36933B79" w14:textId="5010CB3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formułuje radę dla Samochwały, jak mówić o swoich zaletach</w:t>
            </w:r>
          </w:p>
        </w:tc>
      </w:tr>
      <w:tr w:rsidR="00A52DC5" w:rsidRPr="007B7E11" w14:paraId="1B9DD242" w14:textId="77777777">
        <w:trPr>
          <w:trHeight w:val="1068"/>
        </w:trPr>
        <w:tc>
          <w:tcPr>
            <w:tcW w:w="2127" w:type="dxa"/>
          </w:tcPr>
          <w:p w14:paraId="1BDD5391"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Młodzi mają głos: Anne-Cath. Vestly, „8+2 i promenada babci”</w:t>
            </w:r>
          </w:p>
        </w:tc>
        <w:tc>
          <w:tcPr>
            <w:tcW w:w="2410" w:type="dxa"/>
            <w:tcBorders>
              <w:top w:val="single" w:sz="4" w:space="0" w:color="000000"/>
              <w:left w:val="single" w:sz="4" w:space="0" w:color="000000"/>
              <w:bottom w:val="single" w:sz="4" w:space="0" w:color="000000"/>
              <w:right w:val="single" w:sz="4" w:space="0" w:color="000000"/>
            </w:tcBorders>
          </w:tcPr>
          <w:p w14:paraId="14DB95C1" w14:textId="29FD67A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470CC9CE" w14:textId="1835F41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50A6C29F" w14:textId="44827DE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28851EFC" w14:textId="497BC3F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przedstawione w utworze</w:t>
            </w:r>
          </w:p>
          <w:p w14:paraId="16027F7E" w14:textId="12A1559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synonimu</w:t>
            </w:r>
          </w:p>
        </w:tc>
        <w:tc>
          <w:tcPr>
            <w:tcW w:w="2693" w:type="dxa"/>
            <w:tcBorders>
              <w:top w:val="single" w:sz="4" w:space="0" w:color="000000"/>
              <w:left w:val="single" w:sz="4" w:space="0" w:color="000000"/>
              <w:bottom w:val="single" w:sz="4" w:space="0" w:color="000000"/>
              <w:right w:val="single" w:sz="4" w:space="0" w:color="000000"/>
            </w:tcBorders>
          </w:tcPr>
          <w:p w14:paraId="78E1C55C" w14:textId="51D2CE4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085D4A4B" w14:textId="1495A78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7DF7DA10" w14:textId="3E1EA06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wyglądała sytuacja, w której uczestniczą bohaterowie z ich perspektywy</w:t>
            </w:r>
          </w:p>
          <w:p w14:paraId="28758835" w14:textId="4E88CFB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cech charakteru bohaterów i uzasadnia swoje wybory, odnosząc się do tekstu </w:t>
            </w:r>
          </w:p>
          <w:p w14:paraId="3FF71E6A" w14:textId="2F48154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łączy wyrazy o tym samym znaczeniu</w:t>
            </w:r>
          </w:p>
        </w:tc>
        <w:tc>
          <w:tcPr>
            <w:tcW w:w="2552" w:type="dxa"/>
            <w:tcBorders>
              <w:top w:val="single" w:sz="4" w:space="0" w:color="000000"/>
              <w:left w:val="single" w:sz="4" w:space="0" w:color="000000"/>
              <w:bottom w:val="single" w:sz="4" w:space="0" w:color="000000"/>
              <w:right w:val="single" w:sz="4" w:space="0" w:color="000000"/>
            </w:tcBorders>
          </w:tcPr>
          <w:p w14:paraId="06569517" w14:textId="7182FC7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42A238E5" w14:textId="4B6627D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informacje przekazuje autor tekstu na temat dzieci poprzez zachowanie i postawę Mortena</w:t>
            </w:r>
          </w:p>
          <w:p w14:paraId="646D831A" w14:textId="4BD781C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zastępuje wyrazy synonimami </w:t>
            </w:r>
          </w:p>
          <w:p w14:paraId="584B7B73"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62CBC00B" w14:textId="3917DAA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3D935AF6" w14:textId="24155B6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na co dzień można dbać o przyrodę</w:t>
            </w:r>
          </w:p>
          <w:p w14:paraId="59155799" w14:textId="0B05BA9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który wyraz nie jest synonimem</w:t>
            </w:r>
          </w:p>
        </w:tc>
        <w:tc>
          <w:tcPr>
            <w:tcW w:w="3130" w:type="dxa"/>
            <w:tcBorders>
              <w:top w:val="single" w:sz="4" w:space="0" w:color="000000"/>
              <w:left w:val="single" w:sz="4" w:space="0" w:color="000000"/>
              <w:bottom w:val="single" w:sz="4" w:space="0" w:color="000000"/>
              <w:right w:val="single" w:sz="4" w:space="0" w:color="000000"/>
            </w:tcBorders>
          </w:tcPr>
          <w:p w14:paraId="22CE6652" w14:textId="62BB7D0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wykonuje plakat zachęcający do dbania o przyrodę</w:t>
            </w:r>
          </w:p>
          <w:p w14:paraId="6338142E" w14:textId="56B2D6B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różnorodne słownictwo, korzysta z synonimów, budując swoja wypowiedź</w:t>
            </w:r>
          </w:p>
          <w:p w14:paraId="796B11FB" w14:textId="11E340F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sądy na temat tego, dlaczego warto reagować, gdy przyroda jest zagrożona</w:t>
            </w:r>
          </w:p>
        </w:tc>
      </w:tr>
      <w:tr w:rsidR="00A52DC5" w:rsidRPr="007B7E11" w14:paraId="634BD385" w14:textId="77777777">
        <w:trPr>
          <w:trHeight w:val="1068"/>
        </w:trPr>
        <w:tc>
          <w:tcPr>
            <w:tcW w:w="2127" w:type="dxa"/>
          </w:tcPr>
          <w:p w14:paraId="1097DC10"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Wielki człowiek, czyli jaki?: Ewa Szelburg-Zarembina, „Przed pomnikiem</w:t>
            </w:r>
          </w:p>
          <w:p w14:paraId="2CE1FA20"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Wielkiego Człowieka”</w:t>
            </w:r>
          </w:p>
        </w:tc>
        <w:tc>
          <w:tcPr>
            <w:tcW w:w="2410" w:type="dxa"/>
            <w:tcBorders>
              <w:top w:val="single" w:sz="4" w:space="0" w:color="000000"/>
              <w:left w:val="single" w:sz="4" w:space="0" w:color="000000"/>
              <w:bottom w:val="single" w:sz="4" w:space="0" w:color="000000"/>
              <w:right w:val="single" w:sz="4" w:space="0" w:color="000000"/>
            </w:tcBorders>
          </w:tcPr>
          <w:p w14:paraId="74456CD2" w14:textId="6F5D398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266CB445" w14:textId="2B601E9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kiedy i gdzie mają miejsce wydarzenia ukazane w tekście</w:t>
            </w:r>
          </w:p>
          <w:p w14:paraId="334C77D6" w14:textId="370009C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adresata wiersza</w:t>
            </w:r>
          </w:p>
        </w:tc>
        <w:tc>
          <w:tcPr>
            <w:tcW w:w="2693" w:type="dxa"/>
            <w:tcBorders>
              <w:top w:val="single" w:sz="4" w:space="0" w:color="000000"/>
              <w:left w:val="single" w:sz="4" w:space="0" w:color="000000"/>
              <w:bottom w:val="single" w:sz="4" w:space="0" w:color="000000"/>
              <w:right w:val="single" w:sz="4" w:space="0" w:color="000000"/>
            </w:tcBorders>
          </w:tcPr>
          <w:p w14:paraId="179E0C22" w14:textId="40AE9E8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25444174" w14:textId="586E69D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uczucia towarzyszą mu po przeczytaniu wiersza i uzasadnia swoją odpowiedź</w:t>
            </w:r>
          </w:p>
          <w:p w14:paraId="468FD575" w14:textId="25435F9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kim jest adresat wiersza</w:t>
            </w:r>
          </w:p>
          <w:p w14:paraId="16FCCCF0" w14:textId="77777777"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7B4EC815" w14:textId="23EEA29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podkreślając głosem ważne słowa</w:t>
            </w:r>
          </w:p>
          <w:p w14:paraId="185ED6FA" w14:textId="7EE14E0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14:paraId="0969E65A" w14:textId="2D3D231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na podstawie wiersza, kim jest wielki człowiek </w:t>
            </w:r>
          </w:p>
          <w:p w14:paraId="3EB6C0A5" w14:textId="757CF1E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wpływ wielkiego człowieka na świat</w:t>
            </w:r>
          </w:p>
        </w:tc>
        <w:tc>
          <w:tcPr>
            <w:tcW w:w="2835" w:type="dxa"/>
            <w:tcBorders>
              <w:top w:val="single" w:sz="4" w:space="0" w:color="000000"/>
              <w:left w:val="single" w:sz="4" w:space="0" w:color="000000"/>
              <w:bottom w:val="single" w:sz="4" w:space="0" w:color="000000"/>
              <w:right w:val="single" w:sz="4" w:space="0" w:color="000000"/>
            </w:tcBorders>
          </w:tcPr>
          <w:p w14:paraId="04094B64" w14:textId="3B58C9A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14:paraId="739DFFCF" w14:textId="510D468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oznaczają słowa i ty możesz wyrosnąć na wielkiego człowieka i odnosi je do własnych doświadczeń</w:t>
            </w:r>
          </w:p>
        </w:tc>
        <w:tc>
          <w:tcPr>
            <w:tcW w:w="3130" w:type="dxa"/>
            <w:tcBorders>
              <w:top w:val="single" w:sz="4" w:space="0" w:color="000000"/>
              <w:left w:val="single" w:sz="4" w:space="0" w:color="000000"/>
              <w:bottom w:val="single" w:sz="4" w:space="0" w:color="000000"/>
              <w:right w:val="single" w:sz="4" w:space="0" w:color="000000"/>
            </w:tcBorders>
          </w:tcPr>
          <w:p w14:paraId="0F6BA927" w14:textId="1945117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listę cech wyróżniających wielkiego człowieka, uzasadnia swoje wybory</w:t>
            </w:r>
          </w:p>
          <w:p w14:paraId="304507DF" w14:textId="2333CAF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proponuje swoje rozwiązania, by świat stał się lepszym miejscem </w:t>
            </w:r>
          </w:p>
        </w:tc>
      </w:tr>
      <w:tr w:rsidR="00A52DC5" w:rsidRPr="007B7E11" w14:paraId="15960801" w14:textId="77777777">
        <w:trPr>
          <w:trHeight w:val="1068"/>
        </w:trPr>
        <w:tc>
          <w:tcPr>
            <w:tcW w:w="2127" w:type="dxa"/>
          </w:tcPr>
          <w:p w14:paraId="6EFE8987"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Komunikacja: Jak się porozumiewamy</w:t>
            </w:r>
          </w:p>
        </w:tc>
        <w:tc>
          <w:tcPr>
            <w:tcW w:w="2410" w:type="dxa"/>
            <w:tcBorders>
              <w:top w:val="single" w:sz="4" w:space="0" w:color="000000"/>
              <w:left w:val="single" w:sz="4" w:space="0" w:color="000000"/>
              <w:bottom w:val="single" w:sz="4" w:space="0" w:color="000000"/>
              <w:right w:val="single" w:sz="4" w:space="0" w:color="000000"/>
            </w:tcBorders>
          </w:tcPr>
          <w:p w14:paraId="35EEF5AE" w14:textId="6C5485E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nadawcy, odbiorcy oraz komunikatu</w:t>
            </w:r>
          </w:p>
          <w:p w14:paraId="2B53F4F2" w14:textId="40C3378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nadawcę  i odbiorcę komunikatu na podstawie zdjęć</w:t>
            </w:r>
          </w:p>
          <w:p w14:paraId="4EE8AE7F" w14:textId="77777777" w:rsidR="00A52DC5" w:rsidRPr="007B7E11"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14:paraId="4F7B1C05" w14:textId="51CF7DB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jakie znaki wykorzystujemy, by skutecznie się komunikować</w:t>
            </w:r>
          </w:p>
          <w:p w14:paraId="40EEDC82" w14:textId="3B7A412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nazywa uczucia postaci na ilustracjach i wyraża je emotikonami </w:t>
            </w:r>
          </w:p>
        </w:tc>
        <w:tc>
          <w:tcPr>
            <w:tcW w:w="2552" w:type="dxa"/>
            <w:tcBorders>
              <w:top w:val="single" w:sz="4" w:space="0" w:color="000000"/>
              <w:left w:val="single" w:sz="4" w:space="0" w:color="000000"/>
              <w:bottom w:val="single" w:sz="4" w:space="0" w:color="000000"/>
              <w:right w:val="single" w:sz="4" w:space="0" w:color="000000"/>
            </w:tcBorders>
          </w:tcPr>
          <w:p w14:paraId="268E4843" w14:textId="0CBEB0A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w miejscach publicznych stosuje się znaki graficzne podczas komunikowania się</w:t>
            </w:r>
          </w:p>
          <w:p w14:paraId="3B76EE6F" w14:textId="77777777" w:rsidR="00A52DC5" w:rsidRPr="007B7E11" w:rsidRDefault="00A52DC5">
            <w:pPr>
              <w:spacing w:after="0"/>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5CA5E5B9" w14:textId="29956FE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znajomość znaków jest potrzebna we współczesnym świecie</w:t>
            </w:r>
          </w:p>
        </w:tc>
        <w:tc>
          <w:tcPr>
            <w:tcW w:w="3130" w:type="dxa"/>
            <w:tcBorders>
              <w:top w:val="single" w:sz="4" w:space="0" w:color="000000"/>
              <w:left w:val="single" w:sz="4" w:space="0" w:color="000000"/>
              <w:bottom w:val="single" w:sz="4" w:space="0" w:color="000000"/>
              <w:right w:val="single" w:sz="4" w:space="0" w:color="000000"/>
            </w:tcBorders>
          </w:tcPr>
          <w:p w14:paraId="636ADC65" w14:textId="7392BBF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projektuje znak, za pomocą którego informuje innych o potrzebie odpoczynku </w:t>
            </w:r>
          </w:p>
        </w:tc>
      </w:tr>
      <w:tr w:rsidR="00A52DC5" w:rsidRPr="007B7E11" w14:paraId="4535C50B" w14:textId="77777777">
        <w:trPr>
          <w:trHeight w:val="1068"/>
        </w:trPr>
        <w:tc>
          <w:tcPr>
            <w:tcW w:w="2127" w:type="dxa"/>
          </w:tcPr>
          <w:p w14:paraId="37BDC4C3"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Co już wiemy o przymiotniku?</w:t>
            </w:r>
          </w:p>
        </w:tc>
        <w:tc>
          <w:tcPr>
            <w:tcW w:w="2410" w:type="dxa"/>
          </w:tcPr>
          <w:p w14:paraId="063241BD" w14:textId="77D3AB7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przymiotniki wśród innych części mowy </w:t>
            </w:r>
          </w:p>
          <w:p w14:paraId="51109B6B" w14:textId="77777777" w:rsidR="00A52DC5" w:rsidRPr="007B7E11" w:rsidRDefault="00A52DC5">
            <w:pPr>
              <w:spacing w:after="0" w:line="276" w:lineRule="auto"/>
              <w:rPr>
                <w:rFonts w:asciiTheme="majorHAnsi" w:eastAsia="Times New Roman" w:hAnsiTheme="majorHAnsi" w:cstheme="majorHAnsi"/>
              </w:rPr>
            </w:pPr>
          </w:p>
        </w:tc>
        <w:tc>
          <w:tcPr>
            <w:tcW w:w="2693" w:type="dxa"/>
          </w:tcPr>
          <w:p w14:paraId="052734B6" w14:textId="20B7275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wypisuje z tekstu rzeczowniki wraz z określającymi je przymiotnikami </w:t>
            </w:r>
          </w:p>
        </w:tc>
        <w:tc>
          <w:tcPr>
            <w:tcW w:w="2552" w:type="dxa"/>
          </w:tcPr>
          <w:p w14:paraId="4C1DDF9E"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-wypisuje rzeczowniki i dopasowuje do nich odpowiednie przymiotniki</w:t>
            </w:r>
          </w:p>
        </w:tc>
        <w:tc>
          <w:tcPr>
            <w:tcW w:w="2835" w:type="dxa"/>
          </w:tcPr>
          <w:p w14:paraId="31187E66" w14:textId="2D36BD3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wyszukuje przymiotniki w z</w:t>
            </w:r>
            <w:r w:rsidR="004803AF">
              <w:rPr>
                <w:rFonts w:asciiTheme="majorHAnsi" w:eastAsia="Times New Roman" w:hAnsiTheme="majorHAnsi" w:cstheme="majorHAnsi"/>
              </w:rPr>
              <w:t>a</w:t>
            </w:r>
            <w:r w:rsidR="00D0618D" w:rsidRPr="007B7E11">
              <w:rPr>
                <w:rFonts w:asciiTheme="majorHAnsi" w:eastAsia="Times New Roman" w:hAnsiTheme="majorHAnsi" w:cstheme="majorHAnsi"/>
              </w:rPr>
              <w:t>daniach</w:t>
            </w:r>
          </w:p>
        </w:tc>
        <w:tc>
          <w:tcPr>
            <w:tcW w:w="3130" w:type="dxa"/>
          </w:tcPr>
          <w:p w14:paraId="13B5EC45" w14:textId="06F3CE9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salę lekcyjną, używając przymiotników</w:t>
            </w:r>
          </w:p>
        </w:tc>
      </w:tr>
      <w:tr w:rsidR="00A52DC5" w:rsidRPr="007B7E11" w14:paraId="4EEACC2B" w14:textId="77777777">
        <w:trPr>
          <w:trHeight w:val="1068"/>
        </w:trPr>
        <w:tc>
          <w:tcPr>
            <w:tcW w:w="2127" w:type="dxa"/>
          </w:tcPr>
          <w:p w14:paraId="3AD516C1"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Jak odmienia się przymiotnik?</w:t>
            </w:r>
          </w:p>
        </w:tc>
        <w:tc>
          <w:tcPr>
            <w:tcW w:w="2410" w:type="dxa"/>
            <w:tcBorders>
              <w:top w:val="single" w:sz="4" w:space="0" w:color="000000"/>
              <w:left w:val="single" w:sz="4" w:space="0" w:color="000000"/>
              <w:bottom w:val="single" w:sz="4" w:space="0" w:color="000000"/>
              <w:right w:val="single" w:sz="4" w:space="0" w:color="000000"/>
            </w:tcBorders>
          </w:tcPr>
          <w:p w14:paraId="1BD6C933" w14:textId="7C3D7C3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dopasowuje przymiotniki do ilustracji </w:t>
            </w:r>
          </w:p>
          <w:p w14:paraId="19F17043" w14:textId="11F66F0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liczby, rodzaje i przypadki przymiotnika</w:t>
            </w:r>
          </w:p>
        </w:tc>
        <w:tc>
          <w:tcPr>
            <w:tcW w:w="2693" w:type="dxa"/>
            <w:tcBorders>
              <w:top w:val="single" w:sz="4" w:space="0" w:color="000000"/>
              <w:left w:val="single" w:sz="4" w:space="0" w:color="000000"/>
              <w:bottom w:val="single" w:sz="4" w:space="0" w:color="000000"/>
              <w:right w:val="single" w:sz="4" w:space="0" w:color="000000"/>
            </w:tcBorders>
          </w:tcPr>
          <w:p w14:paraId="5E6C7FCC" w14:textId="56FF015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odmienia przymiotnik przez liczby i przypadki </w:t>
            </w:r>
          </w:p>
        </w:tc>
        <w:tc>
          <w:tcPr>
            <w:tcW w:w="2552" w:type="dxa"/>
            <w:tcBorders>
              <w:top w:val="single" w:sz="4" w:space="0" w:color="000000"/>
              <w:left w:val="single" w:sz="4" w:space="0" w:color="000000"/>
              <w:bottom w:val="single" w:sz="4" w:space="0" w:color="000000"/>
              <w:right w:val="single" w:sz="4" w:space="0" w:color="000000"/>
            </w:tcBorders>
          </w:tcPr>
          <w:p w14:paraId="036F9D90" w14:textId="1ACA96F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przymiotniki w odpowiednich formach </w:t>
            </w:r>
          </w:p>
          <w:p w14:paraId="6BFC58BA" w14:textId="104204E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odróżnia przymiotniki w rodzaju męskoosobowym i niemęskoosobowym </w:t>
            </w:r>
          </w:p>
        </w:tc>
        <w:tc>
          <w:tcPr>
            <w:tcW w:w="2835" w:type="dxa"/>
            <w:tcBorders>
              <w:top w:val="single" w:sz="4" w:space="0" w:color="000000"/>
              <w:left w:val="single" w:sz="4" w:space="0" w:color="000000"/>
              <w:bottom w:val="single" w:sz="4" w:space="0" w:color="000000"/>
              <w:right w:val="single" w:sz="4" w:space="0" w:color="000000"/>
            </w:tcBorders>
          </w:tcPr>
          <w:p w14:paraId="4AE4D959" w14:textId="6C6C310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przypadek, rodzaj i liczbę danego przymiotnika </w:t>
            </w:r>
          </w:p>
          <w:p w14:paraId="4872F5E3" w14:textId="32EF8F5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rodzaj przymiotnika w liczbie pojedynczej i liczbie mnogiej </w:t>
            </w:r>
          </w:p>
        </w:tc>
        <w:tc>
          <w:tcPr>
            <w:tcW w:w="3130" w:type="dxa"/>
            <w:tcBorders>
              <w:top w:val="single" w:sz="4" w:space="0" w:color="000000"/>
              <w:left w:val="single" w:sz="4" w:space="0" w:color="000000"/>
              <w:bottom w:val="single" w:sz="4" w:space="0" w:color="000000"/>
              <w:right w:val="single" w:sz="4" w:space="0" w:color="000000"/>
            </w:tcBorders>
          </w:tcPr>
          <w:p w14:paraId="7D4FD509" w14:textId="7CB011A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zastępuje przymiotniki modne ich synonimami, by tworzyć precyzyjniejsze wypowiedzi </w:t>
            </w:r>
          </w:p>
          <w:p w14:paraId="7AACB6B9" w14:textId="1F25568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 przypadku wątpliwości korzysta z odpowiedniego słownika</w:t>
            </w:r>
          </w:p>
        </w:tc>
      </w:tr>
      <w:tr w:rsidR="00A52DC5" w:rsidRPr="007B7E11" w14:paraId="69BB7E4C" w14:textId="77777777">
        <w:trPr>
          <w:trHeight w:val="1068"/>
        </w:trPr>
        <w:tc>
          <w:tcPr>
            <w:tcW w:w="2127" w:type="dxa"/>
          </w:tcPr>
          <w:p w14:paraId="20A77C4B"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Ortografia dla każdego: Pisownia wyrazów z</w:t>
            </w:r>
            <w:r w:rsidRPr="007B7E11">
              <w:rPr>
                <w:rFonts w:asciiTheme="majorHAnsi" w:eastAsia="Times New Roman" w:hAnsiTheme="majorHAnsi" w:cstheme="majorHAnsi"/>
                <w:i/>
                <w:iCs/>
              </w:rPr>
              <w:t xml:space="preserve"> rz</w:t>
            </w:r>
          </w:p>
        </w:tc>
        <w:tc>
          <w:tcPr>
            <w:tcW w:w="2410" w:type="dxa"/>
          </w:tcPr>
          <w:p w14:paraId="54580796" w14:textId="22662E88"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zasady ortograficzne pisowni </w:t>
            </w:r>
            <w:r w:rsidR="00D0618D" w:rsidRPr="007B7E11">
              <w:rPr>
                <w:rFonts w:asciiTheme="majorHAnsi" w:eastAsia="Times New Roman" w:hAnsiTheme="majorHAnsi" w:cstheme="majorHAnsi"/>
                <w:i/>
                <w:iCs/>
              </w:rPr>
              <w:t>rz</w:t>
            </w:r>
          </w:p>
          <w:p w14:paraId="5027E420" w14:textId="26BF2AB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poprawnie zapisuje wyrazy zakończone na: </w:t>
            </w:r>
          </w:p>
          <w:p w14:paraId="25678947" w14:textId="77777777" w:rsidR="00A52DC5" w:rsidRPr="007B7E11" w:rsidRDefault="00D0618D">
            <w:pPr>
              <w:spacing w:after="0" w:line="276" w:lineRule="auto"/>
              <w:rPr>
                <w:rFonts w:asciiTheme="majorHAnsi" w:eastAsia="Times New Roman" w:hAnsiTheme="majorHAnsi" w:cstheme="majorHAnsi"/>
                <w:i/>
                <w:iCs/>
              </w:rPr>
            </w:pPr>
            <w:r w:rsidRPr="007B7E11">
              <w:rPr>
                <w:rFonts w:asciiTheme="majorHAnsi" w:eastAsia="Times New Roman" w:hAnsiTheme="majorHAnsi" w:cstheme="majorHAnsi"/>
                <w:i/>
                <w:iCs/>
              </w:rPr>
              <w:t>-arz, -erz, -mistrz, -mierz</w:t>
            </w:r>
          </w:p>
        </w:tc>
        <w:tc>
          <w:tcPr>
            <w:tcW w:w="2693" w:type="dxa"/>
          </w:tcPr>
          <w:p w14:paraId="100A209E" w14:textId="5A5D5F40"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zasady ortograficzne pisowni </w:t>
            </w:r>
            <w:r w:rsidR="00D0618D" w:rsidRPr="007B7E11">
              <w:rPr>
                <w:rFonts w:asciiTheme="majorHAnsi" w:eastAsia="Times New Roman" w:hAnsiTheme="majorHAnsi" w:cstheme="majorHAnsi"/>
                <w:i/>
                <w:iCs/>
              </w:rPr>
              <w:t>rz</w:t>
            </w:r>
          </w:p>
          <w:p w14:paraId="6F920D3C" w14:textId="77777777" w:rsidR="00A52DC5" w:rsidRPr="007B7E11" w:rsidRDefault="00A52DC5">
            <w:pPr>
              <w:spacing w:after="0" w:line="276" w:lineRule="auto"/>
              <w:rPr>
                <w:rFonts w:asciiTheme="majorHAnsi" w:eastAsia="Times New Roman" w:hAnsiTheme="majorHAnsi" w:cstheme="majorHAnsi"/>
                <w:i/>
                <w:iCs/>
              </w:rPr>
            </w:pPr>
          </w:p>
        </w:tc>
        <w:tc>
          <w:tcPr>
            <w:tcW w:w="2552" w:type="dxa"/>
          </w:tcPr>
          <w:p w14:paraId="5112ADB5" w14:textId="09EBADF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formy pokrewne i poprawnie zapisuje wyrazy z </w:t>
            </w:r>
            <w:r w:rsidR="00D0618D" w:rsidRPr="007B7E11">
              <w:rPr>
                <w:rFonts w:asciiTheme="majorHAnsi" w:eastAsia="Times New Roman" w:hAnsiTheme="majorHAnsi" w:cstheme="majorHAnsi"/>
                <w:i/>
                <w:iCs/>
              </w:rPr>
              <w:t xml:space="preserve">rz </w:t>
            </w:r>
            <w:r w:rsidR="00D0618D" w:rsidRPr="007B7E11">
              <w:rPr>
                <w:rFonts w:asciiTheme="majorHAnsi" w:eastAsia="Times New Roman" w:hAnsiTheme="majorHAnsi" w:cstheme="majorHAnsi"/>
              </w:rPr>
              <w:t xml:space="preserve">wymiennym </w:t>
            </w:r>
          </w:p>
          <w:p w14:paraId="549EDCC8" w14:textId="4FA98EB9"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14:paraId="6D88D14D" w14:textId="29BFCC9A"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wyjątki w pisowni </w:t>
            </w:r>
            <w:r w:rsidR="00D0618D" w:rsidRPr="007B7E11">
              <w:rPr>
                <w:rFonts w:asciiTheme="majorHAnsi" w:eastAsia="Times New Roman" w:hAnsiTheme="majorHAnsi" w:cstheme="majorHAnsi"/>
                <w:i/>
                <w:iCs/>
              </w:rPr>
              <w:t>rz</w:t>
            </w:r>
            <w:r w:rsidR="00D0618D" w:rsidRPr="007B7E11">
              <w:rPr>
                <w:rFonts w:asciiTheme="majorHAnsi" w:eastAsia="Times New Roman" w:hAnsiTheme="majorHAnsi" w:cstheme="majorHAnsi"/>
              </w:rPr>
              <w:t xml:space="preserve"> po spółgłoskach</w:t>
            </w:r>
            <w:r w:rsidR="00D0618D" w:rsidRPr="007B7E11">
              <w:rPr>
                <w:rFonts w:asciiTheme="majorHAnsi" w:eastAsia="Times New Roman" w:hAnsiTheme="majorHAnsi" w:cstheme="majorHAnsi"/>
                <w:i/>
                <w:iCs/>
              </w:rPr>
              <w:t xml:space="preserve"> </w:t>
            </w:r>
          </w:p>
          <w:p w14:paraId="34D25F59" w14:textId="613D39D4"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 xml:space="preserve">rz </w:t>
            </w:r>
            <w:r w:rsidR="00D0618D" w:rsidRPr="007B7E11">
              <w:rPr>
                <w:rFonts w:asciiTheme="majorHAnsi" w:eastAsia="Times New Roman" w:hAnsiTheme="majorHAnsi" w:cstheme="majorHAnsi"/>
              </w:rPr>
              <w:t>niewymiennym</w:t>
            </w:r>
          </w:p>
        </w:tc>
        <w:tc>
          <w:tcPr>
            <w:tcW w:w="3130" w:type="dxa"/>
          </w:tcPr>
          <w:p w14:paraId="05A0B439" w14:textId="2F706E0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w:t>
            </w:r>
            <w:r w:rsidR="00D0618D" w:rsidRPr="007B7E11">
              <w:rPr>
                <w:rFonts w:asciiTheme="majorHAnsi" w:eastAsia="Times New Roman" w:hAnsiTheme="majorHAnsi" w:cstheme="majorHAnsi"/>
                <w:i/>
                <w:iCs/>
              </w:rPr>
              <w:t>rz</w:t>
            </w:r>
            <w:r w:rsidR="00D0618D" w:rsidRPr="007B7E11">
              <w:rPr>
                <w:rFonts w:asciiTheme="majorHAnsi" w:eastAsia="Times New Roman" w:hAnsiTheme="majorHAnsi" w:cstheme="majorHAnsi"/>
              </w:rPr>
              <w:t xml:space="preserve"> ) </w:t>
            </w:r>
          </w:p>
          <w:p w14:paraId="012EAEDA" w14:textId="608F431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i sprawnie korzysta ze słownika ortograficznego </w:t>
            </w:r>
          </w:p>
          <w:p w14:paraId="76F680E3" w14:textId="5F8D645A"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historyjkę z wyrazami z </w:t>
            </w:r>
            <w:r w:rsidR="00D0618D" w:rsidRPr="007B7E11">
              <w:rPr>
                <w:rFonts w:asciiTheme="majorHAnsi" w:eastAsia="Times New Roman" w:hAnsiTheme="majorHAnsi" w:cstheme="majorHAnsi"/>
                <w:i/>
                <w:iCs/>
              </w:rPr>
              <w:t>rz</w:t>
            </w:r>
          </w:p>
        </w:tc>
      </w:tr>
      <w:tr w:rsidR="00A52DC5" w:rsidRPr="007B7E11" w14:paraId="0585643D" w14:textId="77777777">
        <w:trPr>
          <w:trHeight w:val="1068"/>
        </w:trPr>
        <w:tc>
          <w:tcPr>
            <w:tcW w:w="2127" w:type="dxa"/>
          </w:tcPr>
          <w:p w14:paraId="58E91C53"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Ortografia dla każdego: Pisownia wyrazów z ż</w:t>
            </w:r>
          </w:p>
        </w:tc>
        <w:tc>
          <w:tcPr>
            <w:tcW w:w="2410" w:type="dxa"/>
          </w:tcPr>
          <w:p w14:paraId="01F07984" w14:textId="6610E49B"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w:t>
            </w:r>
            <w:r w:rsidR="00D0618D" w:rsidRPr="007B7E11">
              <w:rPr>
                <w:rFonts w:asciiTheme="majorHAnsi" w:eastAsia="Times New Roman" w:hAnsiTheme="majorHAnsi" w:cstheme="majorHAnsi"/>
                <w:i/>
                <w:iCs/>
              </w:rPr>
              <w:t xml:space="preserve"> ż</w:t>
            </w:r>
          </w:p>
        </w:tc>
        <w:tc>
          <w:tcPr>
            <w:tcW w:w="2693" w:type="dxa"/>
          </w:tcPr>
          <w:p w14:paraId="01727CDF" w14:textId="0C466E41"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w:t>
            </w:r>
            <w:r w:rsidR="00D0618D" w:rsidRPr="007B7E11">
              <w:rPr>
                <w:rFonts w:asciiTheme="majorHAnsi" w:eastAsia="Times New Roman" w:hAnsiTheme="majorHAnsi" w:cstheme="majorHAnsi"/>
                <w:i/>
                <w:iCs/>
              </w:rPr>
              <w:t xml:space="preserve"> ż </w:t>
            </w:r>
          </w:p>
          <w:p w14:paraId="202D282B" w14:textId="79D6422A"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ż</w:t>
            </w:r>
            <w:r w:rsidR="00D0618D" w:rsidRPr="007B7E11">
              <w:rPr>
                <w:rFonts w:asciiTheme="majorHAnsi" w:eastAsia="Times New Roman" w:hAnsiTheme="majorHAnsi" w:cstheme="majorHAnsi"/>
              </w:rPr>
              <w:t xml:space="preserve"> po </w:t>
            </w:r>
            <w:r w:rsidR="00D0618D" w:rsidRPr="007B7E11">
              <w:rPr>
                <w:rFonts w:asciiTheme="majorHAnsi" w:eastAsia="Times New Roman" w:hAnsiTheme="majorHAnsi" w:cstheme="majorHAnsi"/>
                <w:i/>
                <w:iCs/>
              </w:rPr>
              <w:t>l, ł, r, n</w:t>
            </w:r>
            <w:r w:rsidR="00D0618D" w:rsidRPr="007B7E11">
              <w:rPr>
                <w:rFonts w:asciiTheme="majorHAnsi" w:eastAsia="Times New Roman" w:hAnsiTheme="majorHAnsi" w:cstheme="majorHAnsi"/>
              </w:rPr>
              <w:t xml:space="preserve"> </w:t>
            </w:r>
          </w:p>
        </w:tc>
        <w:tc>
          <w:tcPr>
            <w:tcW w:w="2552" w:type="dxa"/>
          </w:tcPr>
          <w:p w14:paraId="7F6ACA16" w14:textId="638FD91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formy pokrewne i poprawnie zapisuje wyrazy z </w:t>
            </w:r>
            <w:r w:rsidR="00D0618D" w:rsidRPr="007B7E11">
              <w:rPr>
                <w:rFonts w:asciiTheme="majorHAnsi" w:eastAsia="Times New Roman" w:hAnsiTheme="majorHAnsi" w:cstheme="majorHAnsi"/>
                <w:i/>
                <w:iCs/>
              </w:rPr>
              <w:t>ż</w:t>
            </w:r>
            <w:r w:rsidR="00D0618D" w:rsidRPr="007B7E11">
              <w:rPr>
                <w:rFonts w:asciiTheme="majorHAnsi" w:eastAsia="Times New Roman" w:hAnsiTheme="majorHAnsi" w:cstheme="majorHAnsi"/>
              </w:rPr>
              <w:t xml:space="preserve"> wymiennym </w:t>
            </w:r>
          </w:p>
          <w:p w14:paraId="3ED79E33" w14:textId="463A0509"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14:paraId="70DCD17B" w14:textId="3ED99A0B"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 xml:space="preserve">ż </w:t>
            </w:r>
            <w:r w:rsidR="00D0618D" w:rsidRPr="007B7E11">
              <w:rPr>
                <w:rFonts w:asciiTheme="majorHAnsi" w:eastAsia="Times New Roman" w:hAnsiTheme="majorHAnsi" w:cstheme="majorHAnsi"/>
              </w:rPr>
              <w:t>niewymiennym</w:t>
            </w:r>
          </w:p>
        </w:tc>
        <w:tc>
          <w:tcPr>
            <w:tcW w:w="3130" w:type="dxa"/>
          </w:tcPr>
          <w:p w14:paraId="625D5C69" w14:textId="7AC5DCB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z </w:t>
            </w:r>
            <w:r w:rsidR="00D0618D" w:rsidRPr="007B7E11">
              <w:rPr>
                <w:rFonts w:asciiTheme="majorHAnsi" w:eastAsia="Times New Roman" w:hAnsiTheme="majorHAnsi" w:cstheme="majorHAnsi"/>
                <w:i/>
                <w:iCs/>
              </w:rPr>
              <w:t>ż</w:t>
            </w:r>
            <w:r w:rsidR="00D0618D" w:rsidRPr="007B7E11">
              <w:rPr>
                <w:rFonts w:asciiTheme="majorHAnsi" w:eastAsia="Times New Roman" w:hAnsiTheme="majorHAnsi" w:cstheme="majorHAnsi"/>
              </w:rPr>
              <w:t xml:space="preserve">) </w:t>
            </w:r>
          </w:p>
          <w:p w14:paraId="32AF0462" w14:textId="7A01E1A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i sprawnie korzysta ze słownika ortograficznego </w:t>
            </w:r>
          </w:p>
          <w:p w14:paraId="7F47EE14" w14:textId="3A177FF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historyjkę dotyczącą tego, o czym mogą rozmawiać nowi znajomi: sierżant, inżynier i jego żona</w:t>
            </w:r>
          </w:p>
        </w:tc>
      </w:tr>
      <w:tr w:rsidR="00A52DC5" w:rsidRPr="007B7E11" w14:paraId="74DFDBEF" w14:textId="77777777">
        <w:trPr>
          <w:trHeight w:val="1068"/>
        </w:trPr>
        <w:tc>
          <w:tcPr>
            <w:tcW w:w="2127" w:type="dxa"/>
          </w:tcPr>
          <w:p w14:paraId="69632C15"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opisać postać?</w:t>
            </w:r>
          </w:p>
        </w:tc>
        <w:tc>
          <w:tcPr>
            <w:tcW w:w="2410" w:type="dxa"/>
          </w:tcPr>
          <w:p w14:paraId="1C9F1D1D" w14:textId="765AE4C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definiuje opis postaci i wymienia jego najważniejsze elementy </w:t>
            </w:r>
          </w:p>
          <w:p w14:paraId="1F2CA233" w14:textId="7E14480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wyrazy opisujące wygląd postaci </w:t>
            </w:r>
          </w:p>
          <w:p w14:paraId="0E574F01" w14:textId="510A2832"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opisuje ustnie w 2–3 zdaniach wygląd i zachowanie postaci rzeczywistej </w:t>
            </w:r>
          </w:p>
        </w:tc>
        <w:tc>
          <w:tcPr>
            <w:tcW w:w="2693" w:type="dxa"/>
          </w:tcPr>
          <w:p w14:paraId="467E8FFC" w14:textId="6D86E91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łączy nazwy części opisu postaci z przykładami</w:t>
            </w:r>
          </w:p>
          <w:p w14:paraId="0066A05A" w14:textId="633008E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przymiotniki określające wiek, wzrost, sylwetkę, twarz, włosy,  strój, usposobienie</w:t>
            </w:r>
          </w:p>
        </w:tc>
        <w:tc>
          <w:tcPr>
            <w:tcW w:w="2552" w:type="dxa"/>
          </w:tcPr>
          <w:p w14:paraId="7C223C16" w14:textId="7D8CDC0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postaci na podstawie jej zachowania</w:t>
            </w:r>
          </w:p>
          <w:p w14:paraId="48681C51" w14:textId="4A3EDA49"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wyrazy bliskoznaczne, dzięki którym unika powtórzeń wyrazów </w:t>
            </w:r>
            <w:r w:rsidR="00D0618D" w:rsidRPr="007B7E11">
              <w:rPr>
                <w:rFonts w:asciiTheme="majorHAnsi" w:eastAsia="Times New Roman" w:hAnsiTheme="majorHAnsi" w:cstheme="majorHAnsi"/>
                <w:i/>
                <w:iCs/>
              </w:rPr>
              <w:t>być</w:t>
            </w:r>
            <w:r w:rsidR="00D0618D" w:rsidRPr="007B7E11">
              <w:rPr>
                <w:rFonts w:asciiTheme="majorHAnsi" w:eastAsia="Times New Roman" w:hAnsiTheme="majorHAnsi" w:cstheme="majorHAnsi"/>
              </w:rPr>
              <w:t xml:space="preserve"> i </w:t>
            </w:r>
            <w:r w:rsidR="00D0618D" w:rsidRPr="007B7E11">
              <w:rPr>
                <w:rFonts w:asciiTheme="majorHAnsi" w:eastAsia="Times New Roman" w:hAnsiTheme="majorHAnsi" w:cstheme="majorHAnsi"/>
                <w:i/>
                <w:iCs/>
              </w:rPr>
              <w:t>mieć</w:t>
            </w:r>
          </w:p>
          <w:p w14:paraId="5D132F1C" w14:textId="77777777" w:rsidR="00A52DC5" w:rsidRPr="007B7E11" w:rsidRDefault="00A52DC5">
            <w:pPr>
              <w:spacing w:after="0" w:line="276" w:lineRule="auto"/>
              <w:rPr>
                <w:rFonts w:asciiTheme="majorHAnsi" w:eastAsia="Times New Roman" w:hAnsiTheme="majorHAnsi" w:cstheme="majorHAnsi"/>
                <w:b/>
                <w:bCs/>
              </w:rPr>
            </w:pPr>
          </w:p>
        </w:tc>
        <w:tc>
          <w:tcPr>
            <w:tcW w:w="2835" w:type="dxa"/>
          </w:tcPr>
          <w:p w14:paraId="44031D4A" w14:textId="52A74B5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przygotowuje zagadki – opisy osób z klasy </w:t>
            </w:r>
          </w:p>
          <w:p w14:paraId="46876ABC" w14:textId="47BFB2B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odpowiednią kompozycję w wypowiedzi pisemnej </w:t>
            </w:r>
          </w:p>
          <w:p w14:paraId="541699BE" w14:textId="0F9D662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wydziela akapity w wypowiedzi pisemnej </w:t>
            </w:r>
          </w:p>
        </w:tc>
        <w:tc>
          <w:tcPr>
            <w:tcW w:w="3130" w:type="dxa"/>
          </w:tcPr>
          <w:p w14:paraId="0214FA00" w14:textId="2E144AB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zgodnie z wymogami dotyczącymi tej formy wypowiedzi, redaguje poprawny i wyczerpujący opis postaci, unikając powtórzeń</w:t>
            </w:r>
          </w:p>
          <w:p w14:paraId="79C77BA8" w14:textId="319D14D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w codziennym życiu można wykorzystać umiejętność opisywania postaci</w:t>
            </w:r>
          </w:p>
        </w:tc>
      </w:tr>
      <w:tr w:rsidR="00A52DC5" w:rsidRPr="007B7E11" w14:paraId="0226AD72" w14:textId="77777777">
        <w:trPr>
          <w:trHeight w:val="1068"/>
        </w:trPr>
        <w:tc>
          <w:tcPr>
            <w:tcW w:w="2127" w:type="dxa"/>
            <w:shd w:val="clear" w:color="auto" w:fill="E8E8E8"/>
          </w:tcPr>
          <w:p w14:paraId="4B0552FD"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Rozdział IV. Opisać Polskę, Henryk Weyssenhoff „Wiosna”</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264D94CB" w14:textId="5F74521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nazywa kolory, które widzi na obrazie </w:t>
            </w:r>
          </w:p>
          <w:p w14:paraId="09520445" w14:textId="6C46141F" w:rsidR="00A52DC5" w:rsidRPr="007B7E11" w:rsidRDefault="007B7E11">
            <w:pPr>
              <w:spacing w:after="0"/>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 o pogodzie, przedstawionej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2A7A7A59" w14:textId="393E9A7F"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sytuacji przedstawionej na obrazie</w:t>
            </w:r>
          </w:p>
          <w:p w14:paraId="37B47369" w14:textId="5A44F0D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miejsce przedstawione na obrazie jest spokojne, czy pełne ruchu</w:t>
            </w:r>
          </w:p>
          <w:p w14:paraId="20BC5D23" w14:textId="77777777"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754DC0F5" w14:textId="76B04273"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 przedstawiony na obrazie krajobraz wyglądałby zimą lub jesienią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42F06E84" w14:textId="008695F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opisuje pierwszy i drugi plan obrazu </w:t>
            </w:r>
          </w:p>
          <w:p w14:paraId="1CCC8D01" w14:textId="25F2A7F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fragment obrazu i opisuje go za każdym razem w jednym zdaniu wesoło, smutno, tajemniczo, zabawnie</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6E4A2B0A" w14:textId="79C7C5F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związek między dziełem a tytułem rozdziału</w:t>
            </w:r>
          </w:p>
          <w:p w14:paraId="2E620A02" w14:textId="17B23FB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nadaje obrazowi własny tytuł i uzasadnia swój wybór</w:t>
            </w:r>
          </w:p>
        </w:tc>
      </w:tr>
      <w:tr w:rsidR="00A52DC5" w:rsidRPr="007B7E11" w14:paraId="64599A8A" w14:textId="77777777" w:rsidTr="007B7E11">
        <w:trPr>
          <w:trHeight w:val="708"/>
        </w:trPr>
        <w:tc>
          <w:tcPr>
            <w:tcW w:w="2127" w:type="dxa"/>
          </w:tcPr>
          <w:p w14:paraId="20D8A32A"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Polska – mój kraj</w:t>
            </w:r>
          </w:p>
        </w:tc>
        <w:tc>
          <w:tcPr>
            <w:tcW w:w="2410" w:type="dxa"/>
            <w:tcBorders>
              <w:top w:val="single" w:sz="4" w:space="0" w:color="000000"/>
              <w:left w:val="single" w:sz="4" w:space="0" w:color="000000"/>
              <w:bottom w:val="single" w:sz="4" w:space="0" w:color="000000"/>
              <w:right w:val="single" w:sz="4" w:space="0" w:color="000000"/>
            </w:tcBorders>
          </w:tcPr>
          <w:p w14:paraId="31F8574E" w14:textId="1D82A24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ważne miejsca w Polsce</w:t>
            </w:r>
          </w:p>
          <w:p w14:paraId="1F3A1C09" w14:textId="7DB56525" w:rsidR="00A52DC5" w:rsidRPr="007B7E11" w:rsidRDefault="007B7E11">
            <w:pPr>
              <w:spacing w:after="0"/>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skojarzenia ze słowem</w:t>
            </w:r>
            <w:r w:rsidR="00D0618D" w:rsidRPr="007B7E11">
              <w:rPr>
                <w:rFonts w:asciiTheme="majorHAnsi" w:eastAsia="Times New Roman" w:hAnsiTheme="majorHAnsi" w:cstheme="majorHAnsi"/>
                <w:i/>
                <w:iCs/>
              </w:rPr>
              <w:t xml:space="preserve"> Polska </w:t>
            </w:r>
          </w:p>
        </w:tc>
        <w:tc>
          <w:tcPr>
            <w:tcW w:w="2693" w:type="dxa"/>
            <w:tcBorders>
              <w:top w:val="single" w:sz="4" w:space="0" w:color="000000"/>
              <w:left w:val="single" w:sz="4" w:space="0" w:color="000000"/>
              <w:bottom w:val="single" w:sz="4" w:space="0" w:color="000000"/>
              <w:right w:val="single" w:sz="4" w:space="0" w:color="000000"/>
            </w:tcBorders>
          </w:tcPr>
          <w:p w14:paraId="135250CD" w14:textId="2A36C67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z czego słyną różne miejsca w Polsce</w:t>
            </w:r>
          </w:p>
          <w:p w14:paraId="0D13E4BF" w14:textId="59F36F5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rozpoznaje miejsca, budynki i przedmioty przedstawione na mapie Polski </w:t>
            </w:r>
          </w:p>
        </w:tc>
        <w:tc>
          <w:tcPr>
            <w:tcW w:w="2552" w:type="dxa"/>
            <w:tcBorders>
              <w:top w:val="single" w:sz="4" w:space="0" w:color="000000"/>
              <w:left w:val="single" w:sz="4" w:space="0" w:color="000000"/>
              <w:bottom w:val="single" w:sz="4" w:space="0" w:color="000000"/>
              <w:right w:val="single" w:sz="4" w:space="0" w:color="000000"/>
            </w:tcBorders>
          </w:tcPr>
          <w:p w14:paraId="4F3B206B" w14:textId="7711378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trzy polskie miasta i podaje do nich jak najwięcej skojarzeń</w:t>
            </w:r>
          </w:p>
        </w:tc>
        <w:tc>
          <w:tcPr>
            <w:tcW w:w="2835" w:type="dxa"/>
            <w:tcBorders>
              <w:top w:val="single" w:sz="4" w:space="0" w:color="000000"/>
              <w:left w:val="single" w:sz="4" w:space="0" w:color="000000"/>
              <w:bottom w:val="single" w:sz="4" w:space="0" w:color="000000"/>
              <w:right w:val="single" w:sz="4" w:space="0" w:color="000000"/>
            </w:tcBorders>
          </w:tcPr>
          <w:p w14:paraId="2A578915" w14:textId="0C4F63F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o atrakcjach regionu, w którym mieszka</w:t>
            </w:r>
          </w:p>
          <w:p w14:paraId="7B32A6CB" w14:textId="5902E25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łączy wszystkich Polaków</w:t>
            </w:r>
          </w:p>
        </w:tc>
        <w:tc>
          <w:tcPr>
            <w:tcW w:w="3130" w:type="dxa"/>
            <w:tcBorders>
              <w:top w:val="single" w:sz="4" w:space="0" w:color="000000"/>
              <w:left w:val="single" w:sz="4" w:space="0" w:color="000000"/>
              <w:bottom w:val="single" w:sz="4" w:space="0" w:color="000000"/>
              <w:right w:val="single" w:sz="4" w:space="0" w:color="000000"/>
            </w:tcBorders>
          </w:tcPr>
          <w:p w14:paraId="6135B47A" w14:textId="7E3AED7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przygotowuje folder dla zagranicznych turystów reklamujący najładniejsze miejsca w Polsce </w:t>
            </w:r>
          </w:p>
        </w:tc>
      </w:tr>
      <w:tr w:rsidR="00A52DC5" w:rsidRPr="007B7E11" w14:paraId="375EE85D" w14:textId="77777777">
        <w:trPr>
          <w:trHeight w:val="1068"/>
        </w:trPr>
        <w:tc>
          <w:tcPr>
            <w:tcW w:w="2127" w:type="dxa"/>
          </w:tcPr>
          <w:p w14:paraId="5C8A8163"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Co warto wiedzieć o hymnie?: Józef Wybicki, „Mazurek Dąbrowskiego”</w:t>
            </w:r>
          </w:p>
        </w:tc>
        <w:tc>
          <w:tcPr>
            <w:tcW w:w="2410" w:type="dxa"/>
            <w:tcBorders>
              <w:top w:val="single" w:sz="4" w:space="0" w:color="000000"/>
              <w:left w:val="single" w:sz="4" w:space="0" w:color="000000"/>
              <w:bottom w:val="single" w:sz="4" w:space="0" w:color="000000"/>
              <w:right w:val="single" w:sz="4" w:space="0" w:color="000000"/>
            </w:tcBorders>
          </w:tcPr>
          <w:p w14:paraId="4892AA53" w14:textId="5E41C023"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zna hymn Polski </w:t>
            </w:r>
            <w:r>
              <w:rPr>
                <w:rFonts w:asciiTheme="majorHAnsi" w:eastAsia="Times New Roman" w:hAnsiTheme="majorHAnsi" w:cstheme="majorHAnsi"/>
              </w:rPr>
              <w:t>„</w:t>
            </w:r>
            <w:r w:rsidR="00D0618D" w:rsidRPr="007B7E11">
              <w:rPr>
                <w:rFonts w:asciiTheme="majorHAnsi" w:eastAsia="Times New Roman" w:hAnsiTheme="majorHAnsi" w:cstheme="majorHAnsi"/>
              </w:rPr>
              <w:t>Mazurek Dąbrowskiego”</w:t>
            </w:r>
          </w:p>
          <w:p w14:paraId="3D9D198E" w14:textId="5616129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gdzie i kiedy powstał utwór, kto jest jego autorem, </w:t>
            </w:r>
          </w:p>
          <w:p w14:paraId="4EEA2989" w14:textId="5B296DC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rytmu</w:t>
            </w:r>
          </w:p>
        </w:tc>
        <w:tc>
          <w:tcPr>
            <w:tcW w:w="2693" w:type="dxa"/>
            <w:tcBorders>
              <w:top w:val="single" w:sz="4" w:space="0" w:color="000000"/>
              <w:left w:val="single" w:sz="4" w:space="0" w:color="000000"/>
              <w:bottom w:val="single" w:sz="4" w:space="0" w:color="000000"/>
              <w:right w:val="single" w:sz="4" w:space="0" w:color="000000"/>
            </w:tcBorders>
          </w:tcPr>
          <w:p w14:paraId="08485B84" w14:textId="3A3F5D2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 kogo napisano ,,Mazurek Dąbrowskiego” i w jakiej sytuacji znajdowała się wtedy Polska</w:t>
            </w:r>
          </w:p>
        </w:tc>
        <w:tc>
          <w:tcPr>
            <w:tcW w:w="2552" w:type="dxa"/>
            <w:tcBorders>
              <w:top w:val="single" w:sz="4" w:space="0" w:color="000000"/>
              <w:left w:val="single" w:sz="4" w:space="0" w:color="000000"/>
              <w:bottom w:val="single" w:sz="4" w:space="0" w:color="000000"/>
              <w:right w:val="single" w:sz="4" w:space="0" w:color="000000"/>
            </w:tcBorders>
          </w:tcPr>
          <w:p w14:paraId="5AEB9C43" w14:textId="0DBDE4E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postaci i zdarzenia przedstawione w ,,Mazurku Dąbrowskiego”</w:t>
            </w:r>
          </w:p>
          <w:p w14:paraId="1BD690DB" w14:textId="2C67A2E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nastrój utworu, uzasadnia na podstawie tekstu swoje zdanie </w:t>
            </w:r>
          </w:p>
          <w:p w14:paraId="117FE539" w14:textId="55AB719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oznacza słowo ,,my” w utworze</w:t>
            </w:r>
          </w:p>
          <w:p w14:paraId="72897001" w14:textId="07D560B1"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powtarzająca się ilość sylab wpływa na recytację utworu</w:t>
            </w:r>
          </w:p>
          <w:p w14:paraId="1D9ACE53" w14:textId="77777777" w:rsidR="00A52DC5" w:rsidRPr="007B7E11" w:rsidRDefault="00A52DC5">
            <w:pPr>
              <w:spacing w:after="0"/>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56EA18A6" w14:textId="17742E0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omawia, do jakiej postawy wobec ojczyzny chce przekonać Polaków osoba mówiąca w utworze</w:t>
            </w:r>
          </w:p>
          <w:p w14:paraId="6DC0719E" w14:textId="1B56237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 wyrazić miłość do ojczyzny w czasach pokoju </w:t>
            </w:r>
          </w:p>
        </w:tc>
        <w:tc>
          <w:tcPr>
            <w:tcW w:w="3130" w:type="dxa"/>
            <w:tcBorders>
              <w:top w:val="single" w:sz="4" w:space="0" w:color="000000"/>
              <w:left w:val="single" w:sz="4" w:space="0" w:color="000000"/>
              <w:bottom w:val="single" w:sz="4" w:space="0" w:color="000000"/>
              <w:right w:val="single" w:sz="4" w:space="0" w:color="000000"/>
            </w:tcBorders>
          </w:tcPr>
          <w:p w14:paraId="0AD3A806" w14:textId="04165C7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 wyrazić miłość do ojczyzny w czasach pokoju </w:t>
            </w:r>
          </w:p>
          <w:p w14:paraId="74E197C3" w14:textId="7CB29943"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zachowywać się podczas śpiewania lub słuchania ,, Mazurka Dąbrowskiego”</w:t>
            </w:r>
          </w:p>
          <w:p w14:paraId="0D880CC7" w14:textId="77777777" w:rsidR="00A52DC5" w:rsidRPr="007B7E11" w:rsidRDefault="00A52DC5">
            <w:pPr>
              <w:spacing w:after="0"/>
              <w:rPr>
                <w:rFonts w:asciiTheme="majorHAnsi" w:eastAsia="Times New Roman" w:hAnsiTheme="majorHAnsi" w:cstheme="majorHAnsi"/>
              </w:rPr>
            </w:pPr>
          </w:p>
        </w:tc>
      </w:tr>
      <w:tr w:rsidR="007B7E11" w:rsidRPr="007B7E11" w14:paraId="2BDBD224" w14:textId="77777777">
        <w:trPr>
          <w:trHeight w:val="1068"/>
        </w:trPr>
        <w:tc>
          <w:tcPr>
            <w:tcW w:w="2127" w:type="dxa"/>
          </w:tcPr>
          <w:p w14:paraId="4F0508DB" w14:textId="2983F9EB" w:rsidR="007B7E11" w:rsidRPr="007B7E11" w:rsidRDefault="007B7E11" w:rsidP="007B7E11">
            <w:pPr>
              <w:spacing w:after="0"/>
              <w:rPr>
                <w:rFonts w:asciiTheme="majorHAnsi" w:eastAsia="Times New Roman" w:hAnsiTheme="majorHAnsi" w:cstheme="majorHAnsi"/>
              </w:rPr>
            </w:pPr>
            <w:r w:rsidRPr="00205A6E">
              <w:t>Jak być patriotą na co dzień?:</w:t>
            </w:r>
            <w:r w:rsidRPr="000C64BE">
              <w:t xml:space="preserve"> Marek Michalak, „Opowieści</w:t>
            </w:r>
            <w:r w:rsidRPr="00794A3E">
              <w:t xml:space="preserve"> o tym, co w życiu ważne”</w:t>
            </w:r>
          </w:p>
        </w:tc>
        <w:tc>
          <w:tcPr>
            <w:tcW w:w="2410" w:type="dxa"/>
            <w:tcBorders>
              <w:top w:val="single" w:sz="4" w:space="0" w:color="000000"/>
              <w:left w:val="single" w:sz="4" w:space="0" w:color="000000"/>
              <w:bottom w:val="single" w:sz="4" w:space="0" w:color="000000"/>
              <w:right w:val="single" w:sz="4" w:space="0" w:color="000000"/>
            </w:tcBorders>
          </w:tcPr>
          <w:p w14:paraId="0F31A7EE" w14:textId="4611E15A"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czyta głośno tekst</w:t>
            </w:r>
          </w:p>
          <w:p w14:paraId="7F041E4A" w14:textId="730D5B65"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wymienia bohaterów utworu </w:t>
            </w:r>
          </w:p>
          <w:p w14:paraId="5C0AEC00" w14:textId="36F6DD2F"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określa czas i miejsce wydarzeń</w:t>
            </w:r>
          </w:p>
          <w:p w14:paraId="2A0CA43A" w14:textId="318BD830"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wymienia wydarzenia przedstawione w utworze</w:t>
            </w:r>
          </w:p>
          <w:p w14:paraId="420511F2" w14:textId="38C766A5"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podaje definicję synonimu</w:t>
            </w:r>
          </w:p>
        </w:tc>
        <w:tc>
          <w:tcPr>
            <w:tcW w:w="2693" w:type="dxa"/>
            <w:tcBorders>
              <w:top w:val="single" w:sz="4" w:space="0" w:color="000000"/>
              <w:left w:val="single" w:sz="4" w:space="0" w:color="000000"/>
              <w:bottom w:val="single" w:sz="4" w:space="0" w:color="000000"/>
              <w:right w:val="single" w:sz="4" w:space="0" w:color="000000"/>
            </w:tcBorders>
          </w:tcPr>
          <w:p w14:paraId="578E58B0" w14:textId="71635D1C"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czyta głośno i cicho </w:t>
            </w:r>
          </w:p>
          <w:p w14:paraId="0AED47BC" w14:textId="40966486"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przedstawia bohaterów utworu </w:t>
            </w:r>
          </w:p>
          <w:p w14:paraId="4BE5AB12" w14:textId="358440C5"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formułuje 2–3 zdania na temat tego, co zmartwiło Miłosza i jak mama zareagowała na zmartwienie syna</w:t>
            </w:r>
          </w:p>
        </w:tc>
        <w:tc>
          <w:tcPr>
            <w:tcW w:w="2552" w:type="dxa"/>
            <w:tcBorders>
              <w:top w:val="single" w:sz="4" w:space="0" w:color="000000"/>
              <w:left w:val="single" w:sz="4" w:space="0" w:color="000000"/>
              <w:bottom w:val="single" w:sz="4" w:space="0" w:color="000000"/>
              <w:right w:val="single" w:sz="4" w:space="0" w:color="000000"/>
            </w:tcBorders>
          </w:tcPr>
          <w:p w14:paraId="44E0BF16" w14:textId="2BED87BD"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czyta głośno, wyraźnie oraz cicho </w:t>
            </w:r>
          </w:p>
          <w:p w14:paraId="7D0F77E5" w14:textId="273D2CE4"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wskazuje różne przykłady zachowań patriotycznych i odnosi je do codziennego życia</w:t>
            </w:r>
          </w:p>
          <w:p w14:paraId="55778247" w14:textId="77777777" w:rsidR="007B7E11" w:rsidRPr="007B7E11" w:rsidRDefault="007B7E11" w:rsidP="007B7E11">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64CDC1D2" w14:textId="40A46552"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czyta głośno, stosując odpowiednie tempo i intonację </w:t>
            </w:r>
          </w:p>
          <w:p w14:paraId="449181EF" w14:textId="2A536832"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wyjaśnia, dlaczego dbanie o przyrodę jest przykładem postawy patriotycznej </w:t>
            </w:r>
          </w:p>
          <w:p w14:paraId="1D329634" w14:textId="5A44C062"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wyjaśnia powód powołania się w tekście na autorytet i buduje wniosek dotyczący tego, jak rodzice </w:t>
            </w:r>
            <w:r w:rsidRPr="007B7E11">
              <w:rPr>
                <w:rFonts w:asciiTheme="majorHAnsi" w:eastAsia="Times New Roman" w:hAnsiTheme="majorHAnsi" w:cstheme="majorHAnsi"/>
              </w:rPr>
              <w:lastRenderedPageBreak/>
              <w:t>współcześnie mogą swoje dzieci uczyć patriotyzmu</w:t>
            </w:r>
          </w:p>
        </w:tc>
        <w:tc>
          <w:tcPr>
            <w:tcW w:w="3130" w:type="dxa"/>
            <w:tcBorders>
              <w:top w:val="single" w:sz="4" w:space="0" w:color="000000"/>
              <w:left w:val="single" w:sz="4" w:space="0" w:color="000000"/>
              <w:bottom w:val="single" w:sz="4" w:space="0" w:color="000000"/>
              <w:right w:val="single" w:sz="4" w:space="0" w:color="000000"/>
            </w:tcBorders>
          </w:tcPr>
          <w:p w14:paraId="38B8FD57" w14:textId="6F14E45B"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Pr="007B7E11">
              <w:rPr>
                <w:rFonts w:asciiTheme="majorHAnsi" w:eastAsia="Times New Roman" w:hAnsiTheme="majorHAnsi" w:cstheme="majorHAnsi"/>
              </w:rPr>
              <w:t xml:space="preserve">samodzielnie tworzy definicję patriotyzmu i dyskutuje na temat współczesnego rozumienia patriotyzmu </w:t>
            </w:r>
          </w:p>
        </w:tc>
      </w:tr>
      <w:tr w:rsidR="00A52DC5" w:rsidRPr="007B7E11" w14:paraId="36DE2B5A" w14:textId="77777777">
        <w:trPr>
          <w:trHeight w:val="1068"/>
        </w:trPr>
        <w:tc>
          <w:tcPr>
            <w:tcW w:w="2127" w:type="dxa"/>
          </w:tcPr>
          <w:p w14:paraId="2B197942"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Piastowska gościnność: Magdalena Grądzka, „Piast Kołodziej”</w:t>
            </w:r>
          </w:p>
        </w:tc>
        <w:tc>
          <w:tcPr>
            <w:tcW w:w="2410" w:type="dxa"/>
            <w:tcBorders>
              <w:top w:val="single" w:sz="4" w:space="0" w:color="000000"/>
              <w:left w:val="single" w:sz="4" w:space="0" w:color="000000"/>
              <w:bottom w:val="single" w:sz="4" w:space="0" w:color="000000"/>
              <w:right w:val="single" w:sz="4" w:space="0" w:color="000000"/>
            </w:tcBorders>
          </w:tcPr>
          <w:p w14:paraId="0B4DAC13" w14:textId="2383C73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3DCF193D" w14:textId="1CA3C65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4D0805D0" w14:textId="17C6303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47D3CF6F" w14:textId="50D21BA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utworu w kolejności</w:t>
            </w:r>
          </w:p>
          <w:p w14:paraId="23C9AB1F" w14:textId="5D261D5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elementów realistycznych i fantastycznych utworu </w:t>
            </w:r>
          </w:p>
        </w:tc>
        <w:tc>
          <w:tcPr>
            <w:tcW w:w="2693" w:type="dxa"/>
            <w:tcBorders>
              <w:top w:val="single" w:sz="4" w:space="0" w:color="000000"/>
              <w:left w:val="single" w:sz="4" w:space="0" w:color="000000"/>
              <w:bottom w:val="single" w:sz="4" w:space="0" w:color="000000"/>
              <w:right w:val="single" w:sz="4" w:space="0" w:color="000000"/>
            </w:tcBorders>
          </w:tcPr>
          <w:p w14:paraId="0AB676EB" w14:textId="2E91080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14FCC0C2" w14:textId="0A3B6DC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3F7B8C79" w14:textId="6536C56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2–3 zdania na temat tego, jak wyglądało życie Piasta Kołodzieja i jego rodziny, czym były postrzyżyny, jak Piast ugościł wędrowców i jak wędrowcy odwdzięczyli się za gościnę</w:t>
            </w:r>
          </w:p>
        </w:tc>
        <w:tc>
          <w:tcPr>
            <w:tcW w:w="2552" w:type="dxa"/>
            <w:tcBorders>
              <w:top w:val="single" w:sz="4" w:space="0" w:color="000000"/>
              <w:left w:val="single" w:sz="4" w:space="0" w:color="000000"/>
              <w:bottom w:val="single" w:sz="4" w:space="0" w:color="000000"/>
              <w:right w:val="single" w:sz="4" w:space="0" w:color="000000"/>
            </w:tcBorders>
          </w:tcPr>
          <w:p w14:paraId="01C8C811" w14:textId="160D38B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0EAFD9F1" w14:textId="77BC4A7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realistyczne i fantastyczne legendy</w:t>
            </w:r>
          </w:p>
          <w:p w14:paraId="0B48BB03" w14:textId="77777777" w:rsidR="00A52DC5" w:rsidRPr="007B7E11" w:rsidRDefault="00A52DC5">
            <w:pPr>
              <w:spacing w:after="0" w:line="276" w:lineRule="auto"/>
              <w:rPr>
                <w:rFonts w:asciiTheme="majorHAnsi" w:eastAsia="Times New Roman" w:hAnsiTheme="majorHAnsi" w:cstheme="majorHAnsi"/>
              </w:rPr>
            </w:pPr>
          </w:p>
          <w:p w14:paraId="003B1F03"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77215D0D" w14:textId="253CC5F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55FBA6F2" w14:textId="0AC532F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cechy charakteru Piasta Kołodzieja i uzasadnia je, odnosząc się do treści legendy </w:t>
            </w:r>
          </w:p>
        </w:tc>
        <w:tc>
          <w:tcPr>
            <w:tcW w:w="3130" w:type="dxa"/>
            <w:tcBorders>
              <w:top w:val="single" w:sz="4" w:space="0" w:color="000000"/>
              <w:left w:val="single" w:sz="4" w:space="0" w:color="000000"/>
              <w:bottom w:val="single" w:sz="4" w:space="0" w:color="000000"/>
              <w:right w:val="single" w:sz="4" w:space="0" w:color="000000"/>
            </w:tcBorders>
          </w:tcPr>
          <w:p w14:paraId="32407771" w14:textId="103853A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tworzy definicję gościnności</w:t>
            </w:r>
          </w:p>
          <w:p w14:paraId="6E33089C" w14:textId="2CC68E8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warto okazywać gościnność innym ludziom</w:t>
            </w:r>
          </w:p>
        </w:tc>
      </w:tr>
      <w:tr w:rsidR="00A52DC5" w:rsidRPr="007B7E11" w14:paraId="698D4892" w14:textId="77777777">
        <w:trPr>
          <w:trHeight w:val="1068"/>
        </w:trPr>
        <w:tc>
          <w:tcPr>
            <w:tcW w:w="2127" w:type="dxa"/>
          </w:tcPr>
          <w:p w14:paraId="0431FE15"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Kraj Lecha: Magdalena Grądzka, „O Lechu, Czechu i Rusie”</w:t>
            </w:r>
          </w:p>
        </w:tc>
        <w:tc>
          <w:tcPr>
            <w:tcW w:w="2410" w:type="dxa"/>
            <w:tcBorders>
              <w:top w:val="single" w:sz="4" w:space="0" w:color="000000"/>
              <w:left w:val="single" w:sz="4" w:space="0" w:color="000000"/>
              <w:bottom w:val="single" w:sz="4" w:space="0" w:color="000000"/>
              <w:right w:val="single" w:sz="4" w:space="0" w:color="000000"/>
            </w:tcBorders>
          </w:tcPr>
          <w:p w14:paraId="0CED0BB4" w14:textId="7E0EDF4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7CE6A1F9" w14:textId="3CF74FD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36E0C664" w14:textId="6FF4D5E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6827CAC2" w14:textId="127E791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porządkuje wydarzenia legendy, układając je w kolejności</w:t>
            </w:r>
          </w:p>
          <w:p w14:paraId="599A6BE9" w14:textId="77627FB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legendy</w:t>
            </w:r>
          </w:p>
        </w:tc>
        <w:tc>
          <w:tcPr>
            <w:tcW w:w="2693" w:type="dxa"/>
            <w:tcBorders>
              <w:top w:val="single" w:sz="4" w:space="0" w:color="000000"/>
              <w:left w:val="single" w:sz="4" w:space="0" w:color="000000"/>
              <w:bottom w:val="single" w:sz="4" w:space="0" w:color="000000"/>
              <w:right w:val="single" w:sz="4" w:space="0" w:color="000000"/>
            </w:tcBorders>
          </w:tcPr>
          <w:p w14:paraId="142AB804" w14:textId="08E6494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45E23A49" w14:textId="0926687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12E2CB47" w14:textId="28FE729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2–3 zdania na temat tego, dlaczego Lech, Czech i Rus postanowili wyruszyć w drogę, jakie ziemie osiedlili bracia, co sprawiło, że Lech pozostał w miejscu wybranym na odpoczynek</w:t>
            </w:r>
          </w:p>
        </w:tc>
        <w:tc>
          <w:tcPr>
            <w:tcW w:w="2552" w:type="dxa"/>
            <w:tcBorders>
              <w:top w:val="single" w:sz="4" w:space="0" w:color="000000"/>
              <w:left w:val="single" w:sz="4" w:space="0" w:color="000000"/>
              <w:bottom w:val="single" w:sz="4" w:space="0" w:color="000000"/>
              <w:right w:val="single" w:sz="4" w:space="0" w:color="000000"/>
            </w:tcBorders>
          </w:tcPr>
          <w:p w14:paraId="219D2495" w14:textId="586DB4E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24912E0A" w14:textId="44A1936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gród Lecha nazwano Gnieznem</w:t>
            </w:r>
          </w:p>
          <w:p w14:paraId="709FFB2A" w14:textId="6F828A5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związek między legendą a polskim godłem </w:t>
            </w:r>
          </w:p>
          <w:p w14:paraId="447369AD"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1AA9EF96" w14:textId="4201B87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045909E3" w14:textId="7BDAF54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 podstawie tekstu cechy legendy</w:t>
            </w:r>
          </w:p>
          <w:p w14:paraId="66DD0C60" w14:textId="24F7502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o jakim ważnym wydarzeniu opowiada legenda  ,,O </w:t>
            </w:r>
            <w:r w:rsidRPr="007B7E11">
              <w:rPr>
                <w:rFonts w:asciiTheme="majorHAnsi" w:eastAsia="Times New Roman" w:hAnsiTheme="majorHAnsi" w:cstheme="majorHAnsi"/>
              </w:rPr>
              <w:t>Lechu</w:t>
            </w:r>
            <w:r w:rsidR="00D0618D" w:rsidRPr="007B7E11">
              <w:rPr>
                <w:rFonts w:asciiTheme="majorHAnsi" w:eastAsia="Times New Roman" w:hAnsiTheme="majorHAnsi" w:cstheme="majorHAnsi"/>
              </w:rPr>
              <w:t xml:space="preserve">,  Czechu i Rusie” </w:t>
            </w:r>
          </w:p>
        </w:tc>
        <w:tc>
          <w:tcPr>
            <w:tcW w:w="3130" w:type="dxa"/>
            <w:tcBorders>
              <w:top w:val="single" w:sz="4" w:space="0" w:color="000000"/>
              <w:left w:val="single" w:sz="4" w:space="0" w:color="000000"/>
              <w:bottom w:val="single" w:sz="4" w:space="0" w:color="000000"/>
              <w:right w:val="single" w:sz="4" w:space="0" w:color="000000"/>
            </w:tcBorders>
          </w:tcPr>
          <w:p w14:paraId="4930A095" w14:textId="7654629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tworzy wypowiedź na temat tego, dlaczego warto znać przeszłość Polaków i Polski</w:t>
            </w:r>
          </w:p>
        </w:tc>
      </w:tr>
      <w:tr w:rsidR="00A52DC5" w:rsidRPr="007B7E11" w14:paraId="32720852" w14:textId="77777777">
        <w:trPr>
          <w:trHeight w:val="1068"/>
        </w:trPr>
        <w:tc>
          <w:tcPr>
            <w:tcW w:w="2127" w:type="dxa"/>
          </w:tcPr>
          <w:p w14:paraId="6C25FE13"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Z wizytą w teatrze: Joanna Kulmowa, „Po co jest teatr?”</w:t>
            </w:r>
          </w:p>
        </w:tc>
        <w:tc>
          <w:tcPr>
            <w:tcW w:w="2410" w:type="dxa"/>
            <w:tcBorders>
              <w:top w:val="single" w:sz="4" w:space="0" w:color="000000"/>
              <w:left w:val="single" w:sz="4" w:space="0" w:color="000000"/>
              <w:bottom w:val="single" w:sz="4" w:space="0" w:color="000000"/>
              <w:right w:val="single" w:sz="4" w:space="0" w:color="000000"/>
            </w:tcBorders>
          </w:tcPr>
          <w:p w14:paraId="08911478" w14:textId="1CED33C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40CAF2EB" w14:textId="2109C8C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gdzie ma miejsce sytuacja ukazana w tekście</w:t>
            </w:r>
          </w:p>
        </w:tc>
        <w:tc>
          <w:tcPr>
            <w:tcW w:w="2693" w:type="dxa"/>
            <w:tcBorders>
              <w:top w:val="single" w:sz="4" w:space="0" w:color="000000"/>
              <w:left w:val="single" w:sz="4" w:space="0" w:color="000000"/>
              <w:bottom w:val="single" w:sz="4" w:space="0" w:color="000000"/>
              <w:right w:val="single" w:sz="4" w:space="0" w:color="000000"/>
            </w:tcBorders>
          </w:tcPr>
          <w:p w14:paraId="44D60B78" w14:textId="4B159B2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6282DC39" w14:textId="275AE16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jest tematem wiersza</w:t>
            </w:r>
          </w:p>
          <w:p w14:paraId="51476A8C" w14:textId="2BC1017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rekwizytów w teatrze </w:t>
            </w:r>
          </w:p>
        </w:tc>
        <w:tc>
          <w:tcPr>
            <w:tcW w:w="2552" w:type="dxa"/>
            <w:tcBorders>
              <w:top w:val="single" w:sz="4" w:space="0" w:color="000000"/>
              <w:left w:val="single" w:sz="4" w:space="0" w:color="000000"/>
              <w:bottom w:val="single" w:sz="4" w:space="0" w:color="000000"/>
              <w:right w:val="single" w:sz="4" w:space="0" w:color="000000"/>
            </w:tcBorders>
          </w:tcPr>
          <w:p w14:paraId="3BCF4FA8" w14:textId="1AC37CB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14:paraId="1B2FAEDC" w14:textId="5367FD6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to znaczy, że w teatrze dzieją się czary</w:t>
            </w:r>
          </w:p>
          <w:p w14:paraId="0F53E4B3" w14:textId="5003682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omawia wrażenia po spektaklu na podstawie wiersza</w:t>
            </w:r>
          </w:p>
        </w:tc>
        <w:tc>
          <w:tcPr>
            <w:tcW w:w="2835" w:type="dxa"/>
            <w:tcBorders>
              <w:top w:val="single" w:sz="4" w:space="0" w:color="000000"/>
              <w:left w:val="single" w:sz="4" w:space="0" w:color="000000"/>
              <w:bottom w:val="single" w:sz="4" w:space="0" w:color="000000"/>
              <w:right w:val="single" w:sz="4" w:space="0" w:color="000000"/>
            </w:tcBorders>
          </w:tcPr>
          <w:p w14:paraId="2079520A" w14:textId="175BF5C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stosując odpowiednie tempo i intonację</w:t>
            </w:r>
          </w:p>
          <w:p w14:paraId="694D0726" w14:textId="7F9D7A4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według podmiotu mówiącego, warto chodzić do teatru</w:t>
            </w:r>
          </w:p>
          <w:p w14:paraId="4B181B84" w14:textId="0DAD1B8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odpowiada na pytanie, po co jest teatr, korzystając z informacji zawartych w tekście i z własnych doświadczeń</w:t>
            </w:r>
          </w:p>
        </w:tc>
        <w:tc>
          <w:tcPr>
            <w:tcW w:w="3130" w:type="dxa"/>
            <w:tcBorders>
              <w:top w:val="single" w:sz="4" w:space="0" w:color="000000"/>
              <w:left w:val="single" w:sz="4" w:space="0" w:color="000000"/>
              <w:bottom w:val="single" w:sz="4" w:space="0" w:color="000000"/>
              <w:right w:val="single" w:sz="4" w:space="0" w:color="000000"/>
            </w:tcBorders>
          </w:tcPr>
          <w:p w14:paraId="76E46134" w14:textId="00FADCE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proponuje, jak wykorzystać różne przedmioty na scenie teatralnej </w:t>
            </w:r>
          </w:p>
        </w:tc>
      </w:tr>
      <w:tr w:rsidR="00A52DC5" w:rsidRPr="007B7E11" w14:paraId="79C0A8BF" w14:textId="77777777">
        <w:trPr>
          <w:trHeight w:val="1068"/>
        </w:trPr>
        <w:tc>
          <w:tcPr>
            <w:tcW w:w="2127" w:type="dxa"/>
          </w:tcPr>
          <w:p w14:paraId="5BB5F227"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Ludzie teatru</w:t>
            </w:r>
          </w:p>
        </w:tc>
        <w:tc>
          <w:tcPr>
            <w:tcW w:w="2410" w:type="dxa"/>
            <w:tcBorders>
              <w:top w:val="single" w:sz="4" w:space="0" w:color="000000"/>
              <w:left w:val="single" w:sz="4" w:space="0" w:color="000000"/>
              <w:bottom w:val="single" w:sz="4" w:space="0" w:color="000000"/>
              <w:right w:val="single" w:sz="4" w:space="0" w:color="000000"/>
            </w:tcBorders>
          </w:tcPr>
          <w:p w14:paraId="6E179D21" w14:textId="3F81839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ludzi przygotowujących przedstawienie teatralne </w:t>
            </w:r>
          </w:p>
        </w:tc>
        <w:tc>
          <w:tcPr>
            <w:tcW w:w="2693" w:type="dxa"/>
            <w:tcBorders>
              <w:top w:val="single" w:sz="4" w:space="0" w:color="000000"/>
              <w:left w:val="single" w:sz="4" w:space="0" w:color="000000"/>
              <w:bottom w:val="single" w:sz="4" w:space="0" w:color="000000"/>
              <w:right w:val="single" w:sz="4" w:space="0" w:color="000000"/>
            </w:tcBorders>
          </w:tcPr>
          <w:p w14:paraId="1AF3E876" w14:textId="06B9B2F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 praca poszczególnych osób przy przedstawieniu teatralnym</w:t>
            </w:r>
          </w:p>
          <w:p w14:paraId="1A29B8E2" w14:textId="77777777"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4DA66A8D" w14:textId="5C2F458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w:t>
            </w:r>
            <w:r>
              <w:rPr>
                <w:rFonts w:asciiTheme="majorHAnsi" w:eastAsia="Times New Roman" w:hAnsiTheme="majorHAnsi" w:cstheme="majorHAnsi"/>
              </w:rPr>
              <w:t>tó</w:t>
            </w:r>
            <w:r w:rsidR="00D0618D" w:rsidRPr="007B7E11">
              <w:rPr>
                <w:rFonts w:asciiTheme="majorHAnsi" w:eastAsia="Times New Roman" w:hAnsiTheme="majorHAnsi" w:cstheme="majorHAnsi"/>
              </w:rPr>
              <w:t>ry z zawodów związanych z teatrem wydaje się</w:t>
            </w: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być najciekawszy i uzasadnia swój wybór </w:t>
            </w:r>
          </w:p>
          <w:p w14:paraId="045282C3" w14:textId="2DB1288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zawody związane z teatrem za pomocą ikonek</w:t>
            </w:r>
          </w:p>
        </w:tc>
        <w:tc>
          <w:tcPr>
            <w:tcW w:w="2835" w:type="dxa"/>
            <w:tcBorders>
              <w:top w:val="single" w:sz="4" w:space="0" w:color="000000"/>
              <w:left w:val="single" w:sz="4" w:space="0" w:color="000000"/>
              <w:bottom w:val="single" w:sz="4" w:space="0" w:color="000000"/>
              <w:right w:val="single" w:sz="4" w:space="0" w:color="000000"/>
            </w:tcBorders>
          </w:tcPr>
          <w:p w14:paraId="6C6F16A7" w14:textId="65A82F4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który z elementów przedstawienia teatralnego (reżyseria, gra aktorów, kostiumy, charakteryzacja, dekoracje, rekwizyty, muzyka, światło) jest szczególnie ważny i uzasadnia swój wybór, odnosząc się do własnych doświadczeń</w:t>
            </w:r>
          </w:p>
          <w:p w14:paraId="7CC4FE20" w14:textId="07AEAD3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wrażeniach z obejrzanego przedstawienia teatralnego </w:t>
            </w:r>
          </w:p>
        </w:tc>
        <w:tc>
          <w:tcPr>
            <w:tcW w:w="3130" w:type="dxa"/>
            <w:tcBorders>
              <w:top w:val="single" w:sz="4" w:space="0" w:color="000000"/>
              <w:left w:val="single" w:sz="4" w:space="0" w:color="000000"/>
              <w:bottom w:val="single" w:sz="4" w:space="0" w:color="000000"/>
              <w:right w:val="single" w:sz="4" w:space="0" w:color="000000"/>
            </w:tcBorders>
          </w:tcPr>
          <w:p w14:paraId="2C55FC66" w14:textId="3A3A69B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kodeks kulturalnego zachowania w teatrze </w:t>
            </w:r>
          </w:p>
        </w:tc>
      </w:tr>
      <w:tr w:rsidR="00A52DC5" w:rsidRPr="007B7E11" w14:paraId="1294718E" w14:textId="77777777">
        <w:trPr>
          <w:trHeight w:val="1068"/>
        </w:trPr>
        <w:tc>
          <w:tcPr>
            <w:tcW w:w="2127" w:type="dxa"/>
          </w:tcPr>
          <w:p w14:paraId="6F16A377"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Bazyliszek w teatrze: Wanda Chotomska, „Legenda o warszawskim Bazyliszku”</w:t>
            </w:r>
          </w:p>
        </w:tc>
        <w:tc>
          <w:tcPr>
            <w:tcW w:w="2410" w:type="dxa"/>
            <w:tcBorders>
              <w:top w:val="single" w:sz="4" w:space="0" w:color="000000"/>
              <w:left w:val="single" w:sz="4" w:space="0" w:color="000000"/>
              <w:bottom w:val="single" w:sz="4" w:space="0" w:color="000000"/>
              <w:right w:val="single" w:sz="4" w:space="0" w:color="000000"/>
            </w:tcBorders>
          </w:tcPr>
          <w:p w14:paraId="528A04A4" w14:textId="047968C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13E0DD86" w14:textId="7ED867E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349F1E45" w14:textId="57BC3F0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tc>
        <w:tc>
          <w:tcPr>
            <w:tcW w:w="2693" w:type="dxa"/>
            <w:tcBorders>
              <w:top w:val="single" w:sz="4" w:space="0" w:color="000000"/>
              <w:left w:val="single" w:sz="4" w:space="0" w:color="000000"/>
              <w:bottom w:val="single" w:sz="4" w:space="0" w:color="000000"/>
              <w:right w:val="single" w:sz="4" w:space="0" w:color="000000"/>
            </w:tcBorders>
          </w:tcPr>
          <w:p w14:paraId="57590692" w14:textId="7AA8D7B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0D5DF026" w14:textId="466F170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67D2A4DD" w14:textId="699135C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tego, czego bali się </w:t>
            </w:r>
            <w:r w:rsidR="00D0618D" w:rsidRPr="007B7E11">
              <w:rPr>
                <w:rFonts w:asciiTheme="majorHAnsi" w:eastAsia="Times New Roman" w:hAnsiTheme="majorHAnsi" w:cstheme="majorHAnsi"/>
              </w:rPr>
              <w:lastRenderedPageBreak/>
              <w:t>mieszkańcy Warszawy, co im groziło, co przydarzyło się bratu Magdy, jak Magda próbowała uratować brata, jak przekonywano dziewczynę, by nie wchodziła do lochu, na jaki pomysł wpadła Magda, by uratować Marka</w:t>
            </w:r>
          </w:p>
        </w:tc>
        <w:tc>
          <w:tcPr>
            <w:tcW w:w="2552" w:type="dxa"/>
            <w:tcBorders>
              <w:top w:val="single" w:sz="4" w:space="0" w:color="000000"/>
              <w:left w:val="single" w:sz="4" w:space="0" w:color="000000"/>
              <w:bottom w:val="single" w:sz="4" w:space="0" w:color="000000"/>
              <w:right w:val="single" w:sz="4" w:space="0" w:color="000000"/>
            </w:tcBorders>
          </w:tcPr>
          <w:p w14:paraId="170BA1EE" w14:textId="7F2782C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wyraźnie oraz cicho </w:t>
            </w:r>
          </w:p>
          <w:p w14:paraId="344FF3AA" w14:textId="5EBAAF9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jakimi cechami charakteru wykazała się bohaterka i </w:t>
            </w:r>
            <w:r w:rsidR="00D0618D" w:rsidRPr="007B7E11">
              <w:rPr>
                <w:rFonts w:asciiTheme="majorHAnsi" w:eastAsia="Times New Roman" w:hAnsiTheme="majorHAnsi" w:cstheme="majorHAnsi"/>
              </w:rPr>
              <w:lastRenderedPageBreak/>
              <w:t xml:space="preserve">uzasadnia swój wybór, odnosząc się do tekstu </w:t>
            </w:r>
          </w:p>
          <w:p w14:paraId="7A43902E"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0CFF233C" w14:textId="6245ACE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stosując odpowiednie tempo i intonację </w:t>
            </w:r>
          </w:p>
          <w:p w14:paraId="32F76547" w14:textId="5AFA289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konsekwencje wyborów Magdy, </w:t>
            </w:r>
            <w:r w:rsidR="00D0618D" w:rsidRPr="007B7E11">
              <w:rPr>
                <w:rFonts w:asciiTheme="majorHAnsi" w:eastAsia="Times New Roman" w:hAnsiTheme="majorHAnsi" w:cstheme="majorHAnsi"/>
              </w:rPr>
              <w:lastRenderedPageBreak/>
              <w:t>wymieniając skutki wejścia do lochu i pozostania na zewnątrz</w:t>
            </w:r>
          </w:p>
          <w:p w14:paraId="57F51C46" w14:textId="14BE1EE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jaką decyzję podjąłby, będąc na miejscu Magdy</w:t>
            </w:r>
          </w:p>
          <w:p w14:paraId="714A8E35" w14:textId="730F491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przysłowia Kto mieczem wojuje, od miecza ginie</w:t>
            </w:r>
          </w:p>
          <w:p w14:paraId="543E6CDB" w14:textId="7497412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przysłowie można odnieść do zakończenia legendy, uzasadniając swoją odpowiedź</w:t>
            </w:r>
          </w:p>
        </w:tc>
        <w:tc>
          <w:tcPr>
            <w:tcW w:w="3130" w:type="dxa"/>
            <w:tcBorders>
              <w:top w:val="single" w:sz="4" w:space="0" w:color="000000"/>
              <w:left w:val="single" w:sz="4" w:space="0" w:color="000000"/>
              <w:bottom w:val="single" w:sz="4" w:space="0" w:color="000000"/>
              <w:right w:val="single" w:sz="4" w:space="0" w:color="000000"/>
            </w:tcBorders>
          </w:tcPr>
          <w:p w14:paraId="79E2F315" w14:textId="15B9911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przygotowuje przedstawienie pod tytułem ,,Legenda o warszawskim Bazyliszku”</w:t>
            </w:r>
          </w:p>
        </w:tc>
      </w:tr>
      <w:tr w:rsidR="00A52DC5" w:rsidRPr="007B7E11" w14:paraId="559ABB06" w14:textId="77777777">
        <w:trPr>
          <w:trHeight w:val="1068"/>
        </w:trPr>
        <w:tc>
          <w:tcPr>
            <w:tcW w:w="2127" w:type="dxa"/>
          </w:tcPr>
          <w:p w14:paraId="63D5110D"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Co już wiemy o czasowniku?</w:t>
            </w:r>
          </w:p>
        </w:tc>
        <w:tc>
          <w:tcPr>
            <w:tcW w:w="2410" w:type="dxa"/>
          </w:tcPr>
          <w:p w14:paraId="7FFC0FF6" w14:textId="2BE20BB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czynności uczniów podczas przerwy</w:t>
            </w:r>
          </w:p>
          <w:p w14:paraId="03FD5452" w14:textId="65942E0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czasownika i pytania czasownika </w:t>
            </w:r>
          </w:p>
          <w:p w14:paraId="28987C52" w14:textId="7003303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czasowniki wśród innych części mowy</w:t>
            </w:r>
          </w:p>
        </w:tc>
        <w:tc>
          <w:tcPr>
            <w:tcW w:w="2693" w:type="dxa"/>
          </w:tcPr>
          <w:p w14:paraId="7CE627E8" w14:textId="25A539F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 jakimi wyrazami łączą się czasowniki </w:t>
            </w:r>
          </w:p>
        </w:tc>
        <w:tc>
          <w:tcPr>
            <w:tcW w:w="2552" w:type="dxa"/>
          </w:tcPr>
          <w:p w14:paraId="2495F27C" w14:textId="4AA4777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czasowniki nazywające czynności i stany</w:t>
            </w:r>
          </w:p>
        </w:tc>
        <w:tc>
          <w:tcPr>
            <w:tcW w:w="2835" w:type="dxa"/>
          </w:tcPr>
          <w:p w14:paraId="2784349F"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poprawnie stosuje czasowniki</w:t>
            </w:r>
          </w:p>
        </w:tc>
        <w:tc>
          <w:tcPr>
            <w:tcW w:w="3130" w:type="dxa"/>
          </w:tcPr>
          <w:p w14:paraId="15E38CBC" w14:textId="55171018"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wypowiedzi o ulubionych lekcjach, wykorzystując czasowniki nazywające czynności i stany</w:t>
            </w:r>
          </w:p>
        </w:tc>
      </w:tr>
      <w:tr w:rsidR="00A52DC5" w:rsidRPr="007B7E11" w14:paraId="0E6853F8" w14:textId="77777777">
        <w:trPr>
          <w:trHeight w:val="1068"/>
        </w:trPr>
        <w:tc>
          <w:tcPr>
            <w:tcW w:w="2127" w:type="dxa"/>
          </w:tcPr>
          <w:p w14:paraId="2C05ADE5"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Jak odmienia się czasownik?</w:t>
            </w:r>
          </w:p>
        </w:tc>
        <w:tc>
          <w:tcPr>
            <w:tcW w:w="2410" w:type="dxa"/>
          </w:tcPr>
          <w:p w14:paraId="70ED066D" w14:textId="2A8270A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liczby, rodzaje i osoby czasownika</w:t>
            </w:r>
          </w:p>
          <w:p w14:paraId="501C7470" w14:textId="2BA2708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czasowniki w czasie przeszłym, </w:t>
            </w:r>
            <w:r w:rsidR="00D0618D" w:rsidRPr="007B7E11">
              <w:rPr>
                <w:rFonts w:asciiTheme="majorHAnsi" w:eastAsia="Times New Roman" w:hAnsiTheme="majorHAnsi" w:cstheme="majorHAnsi"/>
              </w:rPr>
              <w:lastRenderedPageBreak/>
              <w:t>teraźniejszym i przyszłym</w:t>
            </w:r>
          </w:p>
          <w:p w14:paraId="6EABDBCE" w14:textId="3216C0F0"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 </w:t>
            </w:r>
            <w:r w:rsidR="007B7E11">
              <w:rPr>
                <w:rFonts w:asciiTheme="majorHAnsi" w:eastAsia="Times New Roman" w:hAnsiTheme="majorHAnsi" w:cstheme="majorHAnsi"/>
              </w:rPr>
              <w:t xml:space="preserve">– </w:t>
            </w:r>
            <w:r w:rsidRPr="007B7E11">
              <w:rPr>
                <w:rFonts w:asciiTheme="majorHAnsi" w:eastAsia="Times New Roman" w:hAnsiTheme="majorHAnsi" w:cstheme="majorHAnsi"/>
              </w:rPr>
              <w:t xml:space="preserve">wskazuje bezokolicznik jako nieosobową formę czasownika </w:t>
            </w:r>
          </w:p>
        </w:tc>
        <w:tc>
          <w:tcPr>
            <w:tcW w:w="2693" w:type="dxa"/>
          </w:tcPr>
          <w:p w14:paraId="521C55FC" w14:textId="2FB0CB5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odmienia czasowniki przez liczby i osoby </w:t>
            </w:r>
          </w:p>
          <w:p w14:paraId="241B90F8" w14:textId="0FF3F21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czasowniki w czasie przeszłym, teraźniejszym i przyszłym</w:t>
            </w:r>
          </w:p>
          <w:p w14:paraId="50954D90" w14:textId="356E8D9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rozpoznaje bezokolicznik </w:t>
            </w:r>
          </w:p>
        </w:tc>
        <w:tc>
          <w:tcPr>
            <w:tcW w:w="2552" w:type="dxa"/>
          </w:tcPr>
          <w:p w14:paraId="0ACD747E" w14:textId="7000F52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 stosuje czasowniki w odpowiednich formach </w:t>
            </w:r>
          </w:p>
          <w:p w14:paraId="06FABDD3" w14:textId="1DE118D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określa osobę, liczbę i rodzaj czasownika </w:t>
            </w:r>
          </w:p>
          <w:p w14:paraId="5C50F608" w14:textId="2BFF1F8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 odróżnia osobową formę czasownika od nieosobowej</w:t>
            </w:r>
          </w:p>
        </w:tc>
        <w:tc>
          <w:tcPr>
            <w:tcW w:w="2835" w:type="dxa"/>
          </w:tcPr>
          <w:p w14:paraId="28FB7B75" w14:textId="6D842CE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 poprawnie stosuje czasowniki w różnych rodzajach </w:t>
            </w:r>
          </w:p>
          <w:p w14:paraId="52BBF638" w14:textId="4F95F64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tworzy poprawne formy trudnych czasowników </w:t>
            </w:r>
          </w:p>
          <w:p w14:paraId="0FE19D76" w14:textId="0E85F5F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określa osobę, rodzaj i liczbę danego czasownika</w:t>
            </w:r>
          </w:p>
          <w:p w14:paraId="5D62668C" w14:textId="303F559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używa bezokoliczników w wypowiedzi</w:t>
            </w:r>
          </w:p>
        </w:tc>
        <w:tc>
          <w:tcPr>
            <w:tcW w:w="3130" w:type="dxa"/>
          </w:tcPr>
          <w:p w14:paraId="2304E8EB" w14:textId="69799E91"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 wykorzystuje wiedzą o czasowniku do komunikowania się z otoczeniem w adekwatny sposób</w:t>
            </w:r>
          </w:p>
        </w:tc>
      </w:tr>
      <w:tr w:rsidR="00A52DC5" w:rsidRPr="007B7E11" w14:paraId="2C26AD81" w14:textId="77777777">
        <w:trPr>
          <w:trHeight w:val="1068"/>
        </w:trPr>
        <w:tc>
          <w:tcPr>
            <w:tcW w:w="2127" w:type="dxa"/>
          </w:tcPr>
          <w:p w14:paraId="536A0757"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Ortografia dla każdego: Pisownia wielką literą – państwa, regiony, miasta, dzielnice, wsie</w:t>
            </w:r>
          </w:p>
        </w:tc>
        <w:tc>
          <w:tcPr>
            <w:tcW w:w="2410" w:type="dxa"/>
          </w:tcPr>
          <w:p w14:paraId="25A881EE" w14:textId="17F427AB"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 wielką literą państw, regionów, miast, dzielnic, wsi</w:t>
            </w:r>
          </w:p>
        </w:tc>
        <w:tc>
          <w:tcPr>
            <w:tcW w:w="2693" w:type="dxa"/>
          </w:tcPr>
          <w:p w14:paraId="4C8D3B76" w14:textId="54719C21"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 wielką literą państw, regionów, miast, dzielnic, wsi</w:t>
            </w:r>
          </w:p>
          <w:p w14:paraId="612EF9F4" w14:textId="77777777" w:rsidR="00A52DC5" w:rsidRPr="007B7E11" w:rsidRDefault="00A52DC5">
            <w:pPr>
              <w:spacing w:after="0" w:line="276" w:lineRule="auto"/>
              <w:rPr>
                <w:rFonts w:asciiTheme="majorHAnsi" w:eastAsia="Times New Roman" w:hAnsiTheme="majorHAnsi" w:cstheme="majorHAnsi"/>
              </w:rPr>
            </w:pPr>
          </w:p>
        </w:tc>
        <w:tc>
          <w:tcPr>
            <w:tcW w:w="2552" w:type="dxa"/>
          </w:tcPr>
          <w:p w14:paraId="6237E88B" w14:textId="2527DD1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nazwy państw, regionów, miast, dzielnic, wsi </w:t>
            </w:r>
          </w:p>
          <w:p w14:paraId="15E113B6" w14:textId="38C8A0E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w:t>
            </w:r>
          </w:p>
        </w:tc>
        <w:tc>
          <w:tcPr>
            <w:tcW w:w="2835" w:type="dxa"/>
          </w:tcPr>
          <w:p w14:paraId="76BDE037" w14:textId="134E9482"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zapisuje  nazwy państw, regionów, miast, dzielnic, wsi, odróżniając nazwy własne od pospolitych</w:t>
            </w:r>
          </w:p>
          <w:p w14:paraId="6D4F9989" w14:textId="53FBFC9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i sprawnie korzysta ze słownika ortograficznego</w:t>
            </w:r>
          </w:p>
        </w:tc>
        <w:tc>
          <w:tcPr>
            <w:tcW w:w="3130" w:type="dxa"/>
          </w:tcPr>
          <w:p w14:paraId="21C20AD7" w14:textId="120F6D5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wypowiedź pisemną na temat miejscowości, w której mieszka, województwa, kraju, kory chce odwiedzić i języka, którym mówią mieszkańcy kraju, poprawnie zapisując nazwy  państw, regionów, miast, dzielnic, wsi</w:t>
            </w:r>
          </w:p>
        </w:tc>
      </w:tr>
      <w:tr w:rsidR="00A52DC5" w:rsidRPr="007B7E11" w14:paraId="20AA8EBD" w14:textId="77777777">
        <w:trPr>
          <w:trHeight w:val="1068"/>
        </w:trPr>
        <w:tc>
          <w:tcPr>
            <w:tcW w:w="2127" w:type="dxa"/>
          </w:tcPr>
          <w:p w14:paraId="62DAE7B5"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napisać plan wydarzeń?</w:t>
            </w:r>
          </w:p>
        </w:tc>
        <w:tc>
          <w:tcPr>
            <w:tcW w:w="2410" w:type="dxa"/>
          </w:tcPr>
          <w:p w14:paraId="02F7ED4A" w14:textId="468CAD1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czym jest ramowy i szczegółowy plan wydarzeń</w:t>
            </w:r>
          </w:p>
          <w:p w14:paraId="7C56DDE3" w14:textId="13BB74A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uzupełnia ramowy plan wydarzeń na podstawie tekstu </w:t>
            </w:r>
          </w:p>
          <w:p w14:paraId="2B8B3B8A" w14:textId="77777777" w:rsidR="00A52DC5" w:rsidRPr="007B7E11" w:rsidRDefault="00A52DC5">
            <w:pPr>
              <w:spacing w:after="0" w:line="276" w:lineRule="auto"/>
              <w:rPr>
                <w:rFonts w:asciiTheme="majorHAnsi" w:eastAsia="Times New Roman" w:hAnsiTheme="majorHAnsi" w:cstheme="majorHAnsi"/>
                <w:b/>
                <w:bCs/>
              </w:rPr>
            </w:pPr>
          </w:p>
        </w:tc>
        <w:tc>
          <w:tcPr>
            <w:tcW w:w="2693" w:type="dxa"/>
          </w:tcPr>
          <w:p w14:paraId="1777E118" w14:textId="673662F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przekształca czasowniki na rzeczowniki nazywające czynność</w:t>
            </w:r>
          </w:p>
          <w:p w14:paraId="6D0325E4" w14:textId="59FA16F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przekształca plan wydarzeń z czasownikami na plan wydarzeń z rzeczownikami nazywającymi czynności</w:t>
            </w:r>
          </w:p>
        </w:tc>
        <w:tc>
          <w:tcPr>
            <w:tcW w:w="2552" w:type="dxa"/>
          </w:tcPr>
          <w:p w14:paraId="2CD1834E" w14:textId="147F038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ramowy plan wydarzeń na podstawie tekstu </w:t>
            </w:r>
          </w:p>
        </w:tc>
        <w:tc>
          <w:tcPr>
            <w:tcW w:w="2835" w:type="dxa"/>
          </w:tcPr>
          <w:p w14:paraId="7CA71B54" w14:textId="7070329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plan szczegółowy na podstawie tekstu </w:t>
            </w:r>
          </w:p>
        </w:tc>
        <w:tc>
          <w:tcPr>
            <w:tcW w:w="3130" w:type="dxa"/>
          </w:tcPr>
          <w:p w14:paraId="31D0571C" w14:textId="482DCA8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zgodnie z wymogami dotyczącymi tej formy wypowiedzi, redaguje poprawny szczegółowy plan wydarzeń, unikając powtórzeń</w:t>
            </w:r>
          </w:p>
        </w:tc>
      </w:tr>
      <w:tr w:rsidR="00A52DC5" w:rsidRPr="007B7E11" w14:paraId="652D703A" w14:textId="77777777">
        <w:trPr>
          <w:trHeight w:val="1068"/>
        </w:trPr>
        <w:tc>
          <w:tcPr>
            <w:tcW w:w="2127" w:type="dxa"/>
            <w:shd w:val="clear" w:color="auto" w:fill="E8E8E8"/>
          </w:tcPr>
          <w:p w14:paraId="4A3299AA"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Rozdział V. Baśniowe krainy, Anne Grahame</w:t>
            </w:r>
          </w:p>
          <w:p w14:paraId="123DE0A8"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Johnstone, </w:t>
            </w:r>
          </w:p>
          <w:p w14:paraId="6AE054F6"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„Pasterka i kominiarczyk”</w:t>
            </w:r>
          </w:p>
          <w:p w14:paraId="3B284998"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Hansa Christiana</w:t>
            </w:r>
          </w:p>
          <w:p w14:paraId="139C192C"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Andersena</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667E755D" w14:textId="35AA335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wymienia elementy znajdujące się na obrazie</w:t>
            </w:r>
          </w:p>
          <w:p w14:paraId="1C695C76" w14:textId="30DCE3A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mężczyznę znajdującego się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110CCF05" w14:textId="0B13132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jakie elementy przedstawione na obrazie zna z baśni </w:t>
            </w:r>
          </w:p>
          <w:p w14:paraId="336EB67A" w14:textId="77777777"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395B40FC" w14:textId="3DCE7DE2"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odgaduje, na podstawie tytułu obrazu, kim jest mężczyzna przedstawiony na obrazie i uzasadnia swoją odpowiedź</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7CD8D524" w14:textId="24A5E74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opisuje pierwszy i drugi plan obrazu </w:t>
            </w:r>
          </w:p>
          <w:p w14:paraId="2575BEDD" w14:textId="09DAE29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 kilku zdaniach o sytuacji przedstawionej na obrazie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3127F6A2" w14:textId="4EC8AB7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przestawia słowa, które mogłyby się pojawić w głosowi twórcy obrazu</w:t>
            </w: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gdy patrzy na świat własnej wyobraźni i uzasadniam swój wybór</w:t>
            </w:r>
          </w:p>
        </w:tc>
      </w:tr>
      <w:tr w:rsidR="00A52DC5" w:rsidRPr="007B7E11" w14:paraId="24ADEB85" w14:textId="77777777">
        <w:trPr>
          <w:trHeight w:val="1068"/>
        </w:trPr>
        <w:tc>
          <w:tcPr>
            <w:tcW w:w="2127" w:type="dxa"/>
          </w:tcPr>
          <w:p w14:paraId="1B3756EF"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Poznajemy cechy baśni: Charles Perrault, „Kopciuszek”</w:t>
            </w:r>
          </w:p>
        </w:tc>
        <w:tc>
          <w:tcPr>
            <w:tcW w:w="2410" w:type="dxa"/>
            <w:tcBorders>
              <w:top w:val="single" w:sz="4" w:space="0" w:color="000000"/>
              <w:left w:val="single" w:sz="4" w:space="0" w:color="000000"/>
              <w:bottom w:val="single" w:sz="4" w:space="0" w:color="000000"/>
              <w:right w:val="single" w:sz="4" w:space="0" w:color="000000"/>
            </w:tcBorders>
          </w:tcPr>
          <w:p w14:paraId="350EDDF3" w14:textId="14F99C7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166585ED" w14:textId="3AE5F1E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4FCF95FC" w14:textId="7938D42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miejsce wydarzeń</w:t>
            </w:r>
          </w:p>
          <w:p w14:paraId="69B9C9EC" w14:textId="208CC3C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ramowy plan wydarzeń do baśni</w:t>
            </w:r>
          </w:p>
          <w:p w14:paraId="178459B9" w14:textId="32074DD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baśni</w:t>
            </w:r>
          </w:p>
        </w:tc>
        <w:tc>
          <w:tcPr>
            <w:tcW w:w="2693" w:type="dxa"/>
            <w:tcBorders>
              <w:top w:val="single" w:sz="4" w:space="0" w:color="000000"/>
              <w:left w:val="single" w:sz="4" w:space="0" w:color="000000"/>
              <w:bottom w:val="single" w:sz="4" w:space="0" w:color="000000"/>
              <w:right w:val="single" w:sz="4" w:space="0" w:color="000000"/>
            </w:tcBorders>
          </w:tcPr>
          <w:p w14:paraId="4B72D2C4" w14:textId="2B11B80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0F0C8AC3" w14:textId="0328C9C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6F342158" w14:textId="6D7F9EF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tego, z czego wynikała niechęć macochy do Kopciuszka,  dlaczego bohaterka nie przyznała się ojcu, że jest źle traktowana, dlaczego zyskała przezwisko, dlaczego siostry nie chciały, bo bohaterka uczestniczyła w balu, co sprawiło, że książę zwrócił uwagę na Kopciuszka </w:t>
            </w:r>
          </w:p>
        </w:tc>
        <w:tc>
          <w:tcPr>
            <w:tcW w:w="2552" w:type="dxa"/>
            <w:tcBorders>
              <w:top w:val="single" w:sz="4" w:space="0" w:color="000000"/>
              <w:left w:val="single" w:sz="4" w:space="0" w:color="000000"/>
              <w:bottom w:val="single" w:sz="4" w:space="0" w:color="000000"/>
              <w:right w:val="single" w:sz="4" w:space="0" w:color="000000"/>
            </w:tcBorders>
          </w:tcPr>
          <w:p w14:paraId="3DF02A40" w14:textId="22528A2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4191A7B3" w14:textId="2DE6697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dopasowuje cechy charakteru do postaci, uzasadniając swoje stanowisko na podstawie tekstu </w:t>
            </w:r>
          </w:p>
          <w:p w14:paraId="0BDB5EB0"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79CC458C" w14:textId="1F327C6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2C95143B" w14:textId="054D9A3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na podstawie tekstu cechy baśni </w:t>
            </w:r>
          </w:p>
        </w:tc>
        <w:tc>
          <w:tcPr>
            <w:tcW w:w="3130" w:type="dxa"/>
            <w:tcBorders>
              <w:top w:val="single" w:sz="4" w:space="0" w:color="000000"/>
              <w:left w:val="single" w:sz="4" w:space="0" w:color="000000"/>
              <w:bottom w:val="single" w:sz="4" w:space="0" w:color="000000"/>
              <w:right w:val="single" w:sz="4" w:space="0" w:color="000000"/>
            </w:tcBorders>
          </w:tcPr>
          <w:p w14:paraId="6E35E563" w14:textId="5E60C16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tworzy wypowiedź na temat tego, które cechy Kopciuszka są godne naśladowania, a które budzą wątpliwości</w:t>
            </w:r>
          </w:p>
        </w:tc>
      </w:tr>
      <w:tr w:rsidR="00A52DC5" w:rsidRPr="007B7E11" w14:paraId="31920C81" w14:textId="77777777">
        <w:trPr>
          <w:trHeight w:val="1068"/>
        </w:trPr>
        <w:tc>
          <w:tcPr>
            <w:tcW w:w="2127" w:type="dxa"/>
          </w:tcPr>
          <w:p w14:paraId="3F311E2A"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O czarze, który prysł: Wanda Chotomska, „Kopciuszek”</w:t>
            </w:r>
          </w:p>
        </w:tc>
        <w:tc>
          <w:tcPr>
            <w:tcW w:w="2410" w:type="dxa"/>
            <w:tcBorders>
              <w:top w:val="single" w:sz="4" w:space="0" w:color="000000"/>
              <w:left w:val="single" w:sz="4" w:space="0" w:color="000000"/>
              <w:bottom w:val="single" w:sz="4" w:space="0" w:color="000000"/>
              <w:right w:val="single" w:sz="4" w:space="0" w:color="000000"/>
            </w:tcBorders>
          </w:tcPr>
          <w:p w14:paraId="5A5F0AB9" w14:textId="583924E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0B2B3067" w14:textId="3C90998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12ECA70D" w14:textId="59429FC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wydarzenia ukazane w tekście </w:t>
            </w:r>
          </w:p>
          <w:p w14:paraId="1BD16A14" w14:textId="0C3D902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dialogu i monologu</w:t>
            </w:r>
          </w:p>
        </w:tc>
        <w:tc>
          <w:tcPr>
            <w:tcW w:w="2693" w:type="dxa"/>
            <w:tcBorders>
              <w:top w:val="single" w:sz="4" w:space="0" w:color="000000"/>
              <w:left w:val="single" w:sz="4" w:space="0" w:color="000000"/>
              <w:bottom w:val="single" w:sz="4" w:space="0" w:color="000000"/>
              <w:right w:val="single" w:sz="4" w:space="0" w:color="000000"/>
            </w:tcBorders>
          </w:tcPr>
          <w:p w14:paraId="4BDF3843" w14:textId="312A1A9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4D7E489E" w14:textId="72D46DD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 jakich części składa się tekst</w:t>
            </w:r>
          </w:p>
          <w:p w14:paraId="00B4ACEB" w14:textId="623D78D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jaką funkcję pełni tekst zapisany kursywą</w:t>
            </w:r>
          </w:p>
          <w:p w14:paraId="2E5A6CD8" w14:textId="77777777"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5E0E5A28" w14:textId="2D8B86D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67A5A501" w14:textId="5D81437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które słowa w tekście są najważniejsze i dlaczego</w:t>
            </w:r>
          </w:p>
          <w:p w14:paraId="58B8123F" w14:textId="7233918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wydarzenia z tekstu w kolejności, </w:t>
            </w:r>
          </w:p>
          <w:p w14:paraId="3C6CBC7C" w14:textId="439FF5C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dopasowuje emotikony do emocjo Kopciuszka i uzasadnia swój wybór</w:t>
            </w:r>
          </w:p>
        </w:tc>
        <w:tc>
          <w:tcPr>
            <w:tcW w:w="2835" w:type="dxa"/>
            <w:tcBorders>
              <w:top w:val="single" w:sz="4" w:space="0" w:color="000000"/>
              <w:left w:val="single" w:sz="4" w:space="0" w:color="000000"/>
              <w:bottom w:val="single" w:sz="4" w:space="0" w:color="000000"/>
              <w:right w:val="single" w:sz="4" w:space="0" w:color="000000"/>
            </w:tcBorders>
          </w:tcPr>
          <w:p w14:paraId="3287BB09" w14:textId="327E8CB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tekst głośno, stosując odpowiednie tempo i intonację, z podziałem na role</w:t>
            </w:r>
          </w:p>
          <w:p w14:paraId="1C1F27E1" w14:textId="179ABE9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na podstawie tekstu i baśni ,,Kopciuszek” różnice pomiędzy oba tekstami </w:t>
            </w:r>
          </w:p>
          <w:p w14:paraId="7249B3E2" w14:textId="6D6380B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morał płynący z wypowiedzi Księcia </w:t>
            </w:r>
          </w:p>
        </w:tc>
        <w:tc>
          <w:tcPr>
            <w:tcW w:w="3130" w:type="dxa"/>
            <w:tcBorders>
              <w:top w:val="single" w:sz="4" w:space="0" w:color="000000"/>
              <w:left w:val="single" w:sz="4" w:space="0" w:color="000000"/>
              <w:bottom w:val="single" w:sz="4" w:space="0" w:color="000000"/>
              <w:right w:val="single" w:sz="4" w:space="0" w:color="000000"/>
            </w:tcBorders>
          </w:tcPr>
          <w:p w14:paraId="1086DA71" w14:textId="6A17CC0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przygotowuje plakat do przedstawienia teatralnego o Kopciuszku</w:t>
            </w:r>
          </w:p>
          <w:p w14:paraId="2076E5EA" w14:textId="2887D31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umieszcza na plakacie elementy graficzne odnoszące się do tekstu  </w:t>
            </w:r>
          </w:p>
          <w:p w14:paraId="0C5EF2B7" w14:textId="36BAE5C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monolog Kopciuszka, który mógłby zostać wygłoszony po wypowiedzi Księcia</w:t>
            </w:r>
          </w:p>
        </w:tc>
      </w:tr>
      <w:tr w:rsidR="00A52DC5" w:rsidRPr="007B7E11" w14:paraId="32748A55" w14:textId="77777777">
        <w:trPr>
          <w:trHeight w:val="1068"/>
        </w:trPr>
        <w:tc>
          <w:tcPr>
            <w:tcW w:w="2127" w:type="dxa"/>
          </w:tcPr>
          <w:p w14:paraId="4AF68947"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Szansa na lepsze życie: Jacob i Wilhelm Grimm, „O rybaku i jego żonie”</w:t>
            </w:r>
          </w:p>
        </w:tc>
        <w:tc>
          <w:tcPr>
            <w:tcW w:w="2410" w:type="dxa"/>
            <w:tcBorders>
              <w:top w:val="single" w:sz="4" w:space="0" w:color="000000"/>
              <w:left w:val="single" w:sz="4" w:space="0" w:color="000000"/>
              <w:bottom w:val="single" w:sz="4" w:space="0" w:color="000000"/>
              <w:right w:val="single" w:sz="4" w:space="0" w:color="000000"/>
            </w:tcBorders>
          </w:tcPr>
          <w:p w14:paraId="6EFD4F84" w14:textId="0D33F37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06E07C48" w14:textId="01A8EF8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6D0C9D69" w14:textId="544DC0B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17FFBB62" w14:textId="32EB7DD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na powtarzające się słowa w baśni </w:t>
            </w:r>
          </w:p>
        </w:tc>
        <w:tc>
          <w:tcPr>
            <w:tcW w:w="2693" w:type="dxa"/>
            <w:tcBorders>
              <w:top w:val="single" w:sz="4" w:space="0" w:color="000000"/>
              <w:left w:val="single" w:sz="4" w:space="0" w:color="000000"/>
              <w:bottom w:val="single" w:sz="4" w:space="0" w:color="000000"/>
              <w:right w:val="single" w:sz="4" w:space="0" w:color="000000"/>
            </w:tcBorders>
          </w:tcPr>
          <w:p w14:paraId="48C46A5B" w14:textId="362CE9E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3230F109" w14:textId="7CF883D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1A9BC728" w14:textId="15FF5F6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tego, co przytrafiło się rybakowi podczas połowu i jak bohater postąpił w tej sytuacji </w:t>
            </w:r>
          </w:p>
        </w:tc>
        <w:tc>
          <w:tcPr>
            <w:tcW w:w="2552" w:type="dxa"/>
            <w:tcBorders>
              <w:top w:val="single" w:sz="4" w:space="0" w:color="000000"/>
              <w:left w:val="single" w:sz="4" w:space="0" w:color="000000"/>
              <w:bottom w:val="single" w:sz="4" w:space="0" w:color="000000"/>
              <w:right w:val="single" w:sz="4" w:space="0" w:color="000000"/>
            </w:tcBorders>
          </w:tcPr>
          <w:p w14:paraId="6533F7AF" w14:textId="5C77F0D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15B1F095" w14:textId="796AC9F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przyroda reagowała na kolejne żądania żony rybaka</w:t>
            </w:r>
          </w:p>
          <w:p w14:paraId="66674F34" w14:textId="5F8ACDF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opisów darów ofiarowanych przez rybkę</w:t>
            </w:r>
          </w:p>
          <w:p w14:paraId="24567E3F" w14:textId="548443A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cechy charakteru rybaka i jego żony, odnosząc się do tekstu </w:t>
            </w:r>
          </w:p>
          <w:p w14:paraId="32C1127A" w14:textId="6AA39E3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kore cechy rybaka i jego żony przyczyniły się do utraty szansy na poprawę życia bohaterów i uzasadnia swoją odpowiedź</w:t>
            </w:r>
          </w:p>
        </w:tc>
        <w:tc>
          <w:tcPr>
            <w:tcW w:w="2835" w:type="dxa"/>
            <w:tcBorders>
              <w:top w:val="single" w:sz="4" w:space="0" w:color="000000"/>
              <w:left w:val="single" w:sz="4" w:space="0" w:color="000000"/>
              <w:bottom w:val="single" w:sz="4" w:space="0" w:color="000000"/>
              <w:right w:val="single" w:sz="4" w:space="0" w:color="000000"/>
            </w:tcBorders>
          </w:tcPr>
          <w:p w14:paraId="33EE9708" w14:textId="0441C7A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6324D709" w14:textId="07D871E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doradza rybakowi i jego żonie, o spełnienie którego życzenia mogliby poprosić, gdyby złota rybka dała im drugą szansę, uzasadnia swoją odpowiedź</w:t>
            </w:r>
          </w:p>
          <w:p w14:paraId="175A58E7" w14:textId="6FE528B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powiedzenie zgodne z przesłaniem baśni i uzasadnia swój wybór, odnosząc się do znaczenia powiedzenia i treści baśni</w:t>
            </w:r>
          </w:p>
        </w:tc>
        <w:tc>
          <w:tcPr>
            <w:tcW w:w="3130" w:type="dxa"/>
            <w:tcBorders>
              <w:top w:val="single" w:sz="4" w:space="0" w:color="000000"/>
              <w:left w:val="single" w:sz="4" w:space="0" w:color="000000"/>
              <w:bottom w:val="single" w:sz="4" w:space="0" w:color="000000"/>
              <w:right w:val="single" w:sz="4" w:space="0" w:color="000000"/>
            </w:tcBorders>
          </w:tcPr>
          <w:p w14:paraId="0011473A" w14:textId="583087E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porównuje baśń ,,Kopciuszek” i baśń “O rybaku i złotej rybce” wskazując podobieństwo złotej rybki do jednej z postaci z baśni “Kopciuszek”</w:t>
            </w:r>
          </w:p>
          <w:p w14:paraId="31E61D1D" w14:textId="43ED9E6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 podobieństwo codziennego życia rybaka do życia Kopciuszka i jej sióstr</w:t>
            </w:r>
          </w:p>
          <w:p w14:paraId="63F7BF58" w14:textId="30272E2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różnicę zakończeń obu utworów</w:t>
            </w:r>
          </w:p>
        </w:tc>
      </w:tr>
      <w:tr w:rsidR="00A52DC5" w:rsidRPr="007B7E11" w14:paraId="0DDF7C2B" w14:textId="77777777">
        <w:trPr>
          <w:trHeight w:val="1068"/>
        </w:trPr>
        <w:tc>
          <w:tcPr>
            <w:tcW w:w="2127" w:type="dxa"/>
          </w:tcPr>
          <w:p w14:paraId="3BEB9FEB"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Prawda czy pozory?: Hans Christian Andersen, „Nowe szaty cesarza”</w:t>
            </w:r>
          </w:p>
        </w:tc>
        <w:tc>
          <w:tcPr>
            <w:tcW w:w="2410" w:type="dxa"/>
            <w:tcBorders>
              <w:top w:val="single" w:sz="4" w:space="0" w:color="000000"/>
              <w:left w:val="single" w:sz="4" w:space="0" w:color="000000"/>
              <w:bottom w:val="single" w:sz="4" w:space="0" w:color="000000"/>
              <w:right w:val="single" w:sz="4" w:space="0" w:color="000000"/>
            </w:tcBorders>
          </w:tcPr>
          <w:p w14:paraId="5962C752" w14:textId="529BA98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3D858389" w14:textId="3C58D99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4613E414" w14:textId="237EBC5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wypowiada się na temat czasu i miejsca wydarzeń</w:t>
            </w:r>
          </w:p>
          <w:p w14:paraId="0421ADC8" w14:textId="2921AF4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wskazuje zdania prawdziwe i fałszywe na podstawie tekstu baśni</w:t>
            </w:r>
          </w:p>
        </w:tc>
        <w:tc>
          <w:tcPr>
            <w:tcW w:w="2693" w:type="dxa"/>
            <w:tcBorders>
              <w:top w:val="single" w:sz="4" w:space="0" w:color="000000"/>
              <w:left w:val="single" w:sz="4" w:space="0" w:color="000000"/>
              <w:bottom w:val="single" w:sz="4" w:space="0" w:color="000000"/>
              <w:right w:val="single" w:sz="4" w:space="0" w:color="000000"/>
            </w:tcBorders>
          </w:tcPr>
          <w:p w14:paraId="1B149552" w14:textId="42BA2A5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i cicho </w:t>
            </w:r>
          </w:p>
          <w:p w14:paraId="7FB11F16" w14:textId="60E96F7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490286F4" w14:textId="61F792C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przypisuje cechy charakteru poszczególnym bohaterom baśni, uzasadniając swój wybór</w:t>
            </w:r>
          </w:p>
        </w:tc>
        <w:tc>
          <w:tcPr>
            <w:tcW w:w="2552" w:type="dxa"/>
            <w:tcBorders>
              <w:top w:val="single" w:sz="4" w:space="0" w:color="000000"/>
              <w:left w:val="single" w:sz="4" w:space="0" w:color="000000"/>
              <w:bottom w:val="single" w:sz="4" w:space="0" w:color="000000"/>
              <w:right w:val="single" w:sz="4" w:space="0" w:color="000000"/>
            </w:tcBorders>
          </w:tcPr>
          <w:p w14:paraId="01001124" w14:textId="1847AFB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7A9E4507" w14:textId="100D3E8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czy uprzejmość ukazaną w utworze można uznać za zaletę, uzasadnia swoje stanowisko </w:t>
            </w:r>
          </w:p>
          <w:p w14:paraId="24CB0B2B" w14:textId="669AA13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dlaczego dworzanie nie mówili cesarzowi prawdy</w:t>
            </w:r>
          </w:p>
          <w:p w14:paraId="1C7825BF"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484CE1E9" w14:textId="60DCFD2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stosując odpowiednie tempo i intonację </w:t>
            </w:r>
          </w:p>
          <w:p w14:paraId="48837319" w14:textId="58EFC55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dziecko powiedziało cesarzowi prawdę, uzasadnia swoje stanowisko</w:t>
            </w:r>
          </w:p>
          <w:p w14:paraId="75E35C8C" w14:textId="057E2FE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nazywa uczucia towarzyszące cesarzowi, kory usłyszał, że jest nagi, uzasadnia swoje stanowisko </w:t>
            </w:r>
          </w:p>
        </w:tc>
        <w:tc>
          <w:tcPr>
            <w:tcW w:w="3130" w:type="dxa"/>
            <w:tcBorders>
              <w:top w:val="single" w:sz="4" w:space="0" w:color="000000"/>
              <w:left w:val="single" w:sz="4" w:space="0" w:color="000000"/>
              <w:bottom w:val="single" w:sz="4" w:space="0" w:color="000000"/>
              <w:right w:val="single" w:sz="4" w:space="0" w:color="000000"/>
            </w:tcBorders>
          </w:tcPr>
          <w:p w14:paraId="2E62583A" w14:textId="6F73524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samodzielnie tworzy wypowiedź na temat tego, co powinien zrobić cesarz, by odzyskać szacunek poddanych </w:t>
            </w:r>
          </w:p>
        </w:tc>
      </w:tr>
      <w:tr w:rsidR="00A52DC5" w:rsidRPr="007B7E11" w14:paraId="0B1AC414" w14:textId="77777777">
        <w:trPr>
          <w:trHeight w:val="1068"/>
        </w:trPr>
        <w:tc>
          <w:tcPr>
            <w:tcW w:w="2127" w:type="dxa"/>
          </w:tcPr>
          <w:p w14:paraId="51AB41F4"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Jak odmienia się czasownik w czasie przeszłym i przyszłym?</w:t>
            </w:r>
          </w:p>
        </w:tc>
        <w:tc>
          <w:tcPr>
            <w:tcW w:w="2410" w:type="dxa"/>
          </w:tcPr>
          <w:p w14:paraId="320E20A8" w14:textId="2946C3F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czasowniki w czasie przeszłym i przyszłym</w:t>
            </w:r>
          </w:p>
          <w:p w14:paraId="63079FE6" w14:textId="32F6F77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liczby, rodzaje i osoby czasownika </w:t>
            </w:r>
          </w:p>
          <w:p w14:paraId="368E36B6" w14:textId="77777777" w:rsidR="00A52DC5" w:rsidRPr="007B7E11" w:rsidRDefault="00A52DC5">
            <w:pPr>
              <w:spacing w:after="0" w:line="276" w:lineRule="auto"/>
              <w:rPr>
                <w:rFonts w:asciiTheme="majorHAnsi" w:eastAsia="Times New Roman" w:hAnsiTheme="majorHAnsi" w:cstheme="majorHAnsi"/>
                <w:b/>
                <w:bCs/>
              </w:rPr>
            </w:pPr>
          </w:p>
        </w:tc>
        <w:tc>
          <w:tcPr>
            <w:tcW w:w="2693" w:type="dxa"/>
          </w:tcPr>
          <w:p w14:paraId="08D5BD23" w14:textId="433343F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czasowniki w czasie przeszłym i przyszłym</w:t>
            </w:r>
          </w:p>
          <w:p w14:paraId="0AC5931A" w14:textId="1CE1795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odmienia czasowniki w czasie przeszłym przez osoby, liczby i rodzaje </w:t>
            </w:r>
          </w:p>
          <w:p w14:paraId="58A90670" w14:textId="257D386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rodzaj czasownika w czasie przeszłym w liczbie pojedynczej i mnogiej </w:t>
            </w:r>
          </w:p>
          <w:p w14:paraId="6768E727" w14:textId="5BEB934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czasowniki w rodzaju męskoosobowym i niemęskoosobowym</w:t>
            </w:r>
          </w:p>
        </w:tc>
        <w:tc>
          <w:tcPr>
            <w:tcW w:w="2552" w:type="dxa"/>
          </w:tcPr>
          <w:p w14:paraId="3E78B5A9" w14:textId="1DBF899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czasowniki w czasie przeszłym i przyszłym</w:t>
            </w:r>
          </w:p>
          <w:p w14:paraId="37DDDCDA" w14:textId="596905D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odmienia czasowniki w czasie przyszłym w formie prostej i złożonej </w:t>
            </w:r>
          </w:p>
          <w:p w14:paraId="556E6379" w14:textId="067A6F49"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rodzaj męskoosobowy i niemęskoosobowy czasowników w czasie przeszłym</w:t>
            </w:r>
          </w:p>
        </w:tc>
        <w:tc>
          <w:tcPr>
            <w:tcW w:w="2835" w:type="dxa"/>
          </w:tcPr>
          <w:p w14:paraId="06EAEF5A" w14:textId="3D63451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formy prostą i złożoną czasowników w czasie przyszłym </w:t>
            </w:r>
          </w:p>
        </w:tc>
        <w:tc>
          <w:tcPr>
            <w:tcW w:w="3130" w:type="dxa"/>
          </w:tcPr>
          <w:p w14:paraId="7DED13BA" w14:textId="509AB65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odróżnia w formach osobowych czasowników formę złożoną czasu przyszłego z bezokolicznikiem od formy złożonej z dwóch czasowników </w:t>
            </w:r>
          </w:p>
        </w:tc>
      </w:tr>
      <w:tr w:rsidR="00A52DC5" w:rsidRPr="007B7E11" w14:paraId="5D21A063" w14:textId="77777777">
        <w:trPr>
          <w:trHeight w:val="1068"/>
        </w:trPr>
        <w:tc>
          <w:tcPr>
            <w:tcW w:w="2127" w:type="dxa"/>
          </w:tcPr>
          <w:p w14:paraId="1CE0F056"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Czym jest przysłówek?</w:t>
            </w:r>
          </w:p>
        </w:tc>
        <w:tc>
          <w:tcPr>
            <w:tcW w:w="2410" w:type="dxa"/>
          </w:tcPr>
          <w:p w14:paraId="7C70C823" w14:textId="7D12AF5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przysłówki wśród innych części mowy</w:t>
            </w:r>
          </w:p>
        </w:tc>
        <w:tc>
          <w:tcPr>
            <w:tcW w:w="2693" w:type="dxa"/>
          </w:tcPr>
          <w:p w14:paraId="0DBAF010" w14:textId="64115DB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wyszukuje przysłówki w tekście </w:t>
            </w:r>
          </w:p>
          <w:p w14:paraId="57984757" w14:textId="23C0A7E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rozpoznaje przysłówki pochodzące od przymiotników</w:t>
            </w:r>
          </w:p>
        </w:tc>
        <w:tc>
          <w:tcPr>
            <w:tcW w:w="2552" w:type="dxa"/>
          </w:tcPr>
          <w:p w14:paraId="07F5B0EC" w14:textId="31A027CB"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przysłówki od przymiotników </w:t>
            </w:r>
          </w:p>
          <w:p w14:paraId="7790F8D1" w14:textId="73E2842C"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dopisuje odpowiednie przysłówki do czasowników w zdaniach </w:t>
            </w:r>
          </w:p>
        </w:tc>
        <w:tc>
          <w:tcPr>
            <w:tcW w:w="2835" w:type="dxa"/>
          </w:tcPr>
          <w:p w14:paraId="0FA654C7" w14:textId="16E48ADD"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określa znaczenie przysłówków w zdaniu </w:t>
            </w:r>
          </w:p>
          <w:p w14:paraId="7B0F0AAA" w14:textId="2E3B4108"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dostrzega związek między przysłówkiem a czasownikiem</w:t>
            </w:r>
          </w:p>
        </w:tc>
        <w:tc>
          <w:tcPr>
            <w:tcW w:w="3130" w:type="dxa"/>
          </w:tcPr>
          <w:p w14:paraId="0B191AB1" w14:textId="5211EA48"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redaguje tekst z wykorzystaniem różnych, celowo dobranych przysłówków</w:t>
            </w:r>
          </w:p>
        </w:tc>
      </w:tr>
      <w:tr w:rsidR="00A52DC5" w:rsidRPr="007B7E11" w14:paraId="493B7872" w14:textId="77777777">
        <w:trPr>
          <w:trHeight w:val="1068"/>
        </w:trPr>
        <w:tc>
          <w:tcPr>
            <w:tcW w:w="2127" w:type="dxa"/>
          </w:tcPr>
          <w:p w14:paraId="6E12D69F"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Ortografia dla każdego: Pisownia </w:t>
            </w:r>
            <w:r w:rsidRPr="00677A47">
              <w:rPr>
                <w:rFonts w:asciiTheme="majorHAnsi" w:eastAsia="Times New Roman" w:hAnsiTheme="majorHAnsi" w:cstheme="majorHAnsi"/>
                <w:i/>
                <w:iCs/>
              </w:rPr>
              <w:t>nie</w:t>
            </w:r>
            <w:r w:rsidRPr="007B7E11">
              <w:rPr>
                <w:rFonts w:asciiTheme="majorHAnsi" w:eastAsia="Times New Roman" w:hAnsiTheme="majorHAnsi" w:cstheme="majorHAnsi"/>
              </w:rPr>
              <w:t xml:space="preserve"> z różnymi częściami mowy</w:t>
            </w:r>
          </w:p>
        </w:tc>
        <w:tc>
          <w:tcPr>
            <w:tcW w:w="2410" w:type="dxa"/>
          </w:tcPr>
          <w:p w14:paraId="63C077BD" w14:textId="170C4111"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zasady ortograficzne pisowni </w:t>
            </w:r>
            <w:r w:rsidR="00D0618D" w:rsidRPr="007B7E11">
              <w:rPr>
                <w:rFonts w:asciiTheme="majorHAnsi" w:eastAsia="Times New Roman" w:hAnsiTheme="majorHAnsi" w:cstheme="majorHAnsi"/>
                <w:i/>
                <w:iCs/>
              </w:rPr>
              <w:t xml:space="preserve">nie </w:t>
            </w:r>
            <w:r w:rsidR="00D0618D" w:rsidRPr="007B7E11">
              <w:rPr>
                <w:rFonts w:asciiTheme="majorHAnsi" w:eastAsia="Times New Roman" w:hAnsiTheme="majorHAnsi" w:cstheme="majorHAnsi"/>
              </w:rPr>
              <w:t xml:space="preserve">z czasownikami, rzeczownikami, przymiotnikami i przysłówkami </w:t>
            </w:r>
          </w:p>
        </w:tc>
        <w:tc>
          <w:tcPr>
            <w:tcW w:w="2693" w:type="dxa"/>
          </w:tcPr>
          <w:p w14:paraId="69BE6FBD" w14:textId="5AB93565"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zasady ortograficzne pisowni </w:t>
            </w:r>
            <w:r w:rsidR="00D0618D" w:rsidRPr="007B7E11">
              <w:rPr>
                <w:rFonts w:asciiTheme="majorHAnsi" w:eastAsia="Times New Roman" w:hAnsiTheme="majorHAnsi" w:cstheme="majorHAnsi"/>
                <w:i/>
                <w:iCs/>
              </w:rPr>
              <w:t xml:space="preserve">nie </w:t>
            </w:r>
            <w:r w:rsidR="00D0618D" w:rsidRPr="007B7E11">
              <w:rPr>
                <w:rFonts w:asciiTheme="majorHAnsi" w:eastAsia="Times New Roman" w:hAnsiTheme="majorHAnsi" w:cstheme="majorHAnsi"/>
              </w:rPr>
              <w:t xml:space="preserve">z czasownikami, rzeczownikami, przymiotnikami i przysłówkami </w:t>
            </w:r>
          </w:p>
        </w:tc>
        <w:tc>
          <w:tcPr>
            <w:tcW w:w="2552" w:type="dxa"/>
          </w:tcPr>
          <w:p w14:paraId="49D19CF2" w14:textId="1E36BC78"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przeczeniem </w:t>
            </w:r>
            <w:r w:rsidR="00D0618D" w:rsidRPr="007B7E11">
              <w:rPr>
                <w:rFonts w:asciiTheme="majorHAnsi" w:eastAsia="Times New Roman" w:hAnsiTheme="majorHAnsi" w:cstheme="majorHAnsi"/>
                <w:i/>
                <w:iCs/>
              </w:rPr>
              <w:t>nie</w:t>
            </w:r>
          </w:p>
          <w:p w14:paraId="097ED05A" w14:textId="6ABDBEA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14:paraId="610BB767" w14:textId="371C0331"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zasady ortograficzne pisowni </w:t>
            </w:r>
            <w:r w:rsidR="00D0618D" w:rsidRPr="007B7E11">
              <w:rPr>
                <w:rFonts w:asciiTheme="majorHAnsi" w:eastAsia="Times New Roman" w:hAnsiTheme="majorHAnsi" w:cstheme="majorHAnsi"/>
                <w:i/>
                <w:iCs/>
              </w:rPr>
              <w:t xml:space="preserve">nie </w:t>
            </w:r>
            <w:r w:rsidR="00D0618D" w:rsidRPr="007B7E11">
              <w:rPr>
                <w:rFonts w:asciiTheme="majorHAnsi" w:eastAsia="Times New Roman" w:hAnsiTheme="majorHAnsi" w:cstheme="majorHAnsi"/>
              </w:rPr>
              <w:t xml:space="preserve">z czasownikami, rzeczownikami, przymiotnikami i przysłówkami </w:t>
            </w:r>
          </w:p>
        </w:tc>
        <w:tc>
          <w:tcPr>
            <w:tcW w:w="3130" w:type="dxa"/>
          </w:tcPr>
          <w:p w14:paraId="1987D8CA" w14:textId="212D2AC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w:t>
            </w:r>
            <w:r w:rsidR="00D0618D" w:rsidRPr="007B7E11">
              <w:rPr>
                <w:rFonts w:asciiTheme="majorHAnsi" w:eastAsia="Times New Roman" w:hAnsiTheme="majorHAnsi" w:cstheme="majorHAnsi"/>
                <w:i/>
                <w:iCs/>
              </w:rPr>
              <w:t xml:space="preserve">nie </w:t>
            </w:r>
            <w:r w:rsidR="00D0618D" w:rsidRPr="007B7E11">
              <w:rPr>
                <w:rFonts w:asciiTheme="majorHAnsi" w:eastAsia="Times New Roman" w:hAnsiTheme="majorHAnsi" w:cstheme="majorHAnsi"/>
              </w:rPr>
              <w:t xml:space="preserve">z różnymi częściami mowy) </w:t>
            </w:r>
          </w:p>
          <w:p w14:paraId="0B948637" w14:textId="2043BAA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samodzielnie i sprawnie korzysta ze słownika ortograficznego</w:t>
            </w:r>
          </w:p>
          <w:p w14:paraId="5BEDB4BC" w14:textId="37BD9C0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własne strategie uczenia się zasad ortograficznych </w:t>
            </w:r>
          </w:p>
        </w:tc>
      </w:tr>
      <w:tr w:rsidR="00A52DC5" w:rsidRPr="007B7E11" w14:paraId="0B1851D2" w14:textId="77777777">
        <w:trPr>
          <w:trHeight w:val="1068"/>
        </w:trPr>
        <w:tc>
          <w:tcPr>
            <w:tcW w:w="2127" w:type="dxa"/>
          </w:tcPr>
          <w:p w14:paraId="098899B0"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Szkoła mówienia i pisania: Jak opisać przedmiot?</w:t>
            </w:r>
          </w:p>
        </w:tc>
        <w:tc>
          <w:tcPr>
            <w:tcW w:w="2410" w:type="dxa"/>
          </w:tcPr>
          <w:p w14:paraId="587CBA78" w14:textId="4C39946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najważniejsze elementy opisu przedmiotu</w:t>
            </w:r>
          </w:p>
          <w:p w14:paraId="440A7D03" w14:textId="6826676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wyrazy opisujące wygląd przedmiotu </w:t>
            </w:r>
          </w:p>
          <w:p w14:paraId="616AB9C0" w14:textId="3FC7502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ustnie w 2–3 zdaniach wygląd, wielkość, kształt, kolor przedmiotu</w:t>
            </w:r>
          </w:p>
          <w:p w14:paraId="5664D689" w14:textId="4D56F79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łączy części opisu przedmiotu z ich przykładowymi realizacjami </w:t>
            </w:r>
          </w:p>
        </w:tc>
        <w:tc>
          <w:tcPr>
            <w:tcW w:w="2693" w:type="dxa"/>
          </w:tcPr>
          <w:p w14:paraId="75873329" w14:textId="2020C99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wyrazy bliskoznaczne nazywające cechy przedmiotu </w:t>
            </w:r>
          </w:p>
          <w:p w14:paraId="5EC2B397" w14:textId="3B114CE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porównania, aby urozmaicić opis przedmiotu </w:t>
            </w:r>
          </w:p>
        </w:tc>
        <w:tc>
          <w:tcPr>
            <w:tcW w:w="2552" w:type="dxa"/>
          </w:tcPr>
          <w:p w14:paraId="6E707FE5" w14:textId="5409FDAC" w:rsidR="00A52DC5" w:rsidRPr="007B7E11" w:rsidRDefault="007B7E11">
            <w:pPr>
              <w:spacing w:after="0" w:line="276" w:lineRule="auto"/>
              <w:rPr>
                <w:rFonts w:asciiTheme="majorHAnsi" w:eastAsia="Times New Roman" w:hAnsiTheme="majorHAnsi" w:cstheme="majorHAnsi"/>
                <w:b/>
                <w:bCs/>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opis przedmiotu, unikając powtórzeń czasowników </w:t>
            </w:r>
            <w:r w:rsidR="00D0618D" w:rsidRPr="007B7E11">
              <w:rPr>
                <w:rFonts w:asciiTheme="majorHAnsi" w:eastAsia="Times New Roman" w:hAnsiTheme="majorHAnsi" w:cstheme="majorHAnsi"/>
                <w:i/>
                <w:iCs/>
              </w:rPr>
              <w:t>być</w:t>
            </w:r>
            <w:r w:rsidR="00D0618D" w:rsidRPr="007B7E11">
              <w:rPr>
                <w:rFonts w:asciiTheme="majorHAnsi" w:eastAsia="Times New Roman" w:hAnsiTheme="majorHAnsi" w:cstheme="majorHAnsi"/>
              </w:rPr>
              <w:t xml:space="preserve"> i </w:t>
            </w:r>
            <w:r w:rsidR="00D0618D" w:rsidRPr="007B7E11">
              <w:rPr>
                <w:rFonts w:asciiTheme="majorHAnsi" w:eastAsia="Times New Roman" w:hAnsiTheme="majorHAnsi" w:cstheme="majorHAnsi"/>
                <w:i/>
                <w:iCs/>
              </w:rPr>
              <w:t>mieć</w:t>
            </w:r>
          </w:p>
        </w:tc>
        <w:tc>
          <w:tcPr>
            <w:tcW w:w="2835" w:type="dxa"/>
          </w:tcPr>
          <w:p w14:paraId="6CE75E70" w14:textId="568438A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w wypowiedzi pisemnej odpowiednią kompozycję </w:t>
            </w:r>
          </w:p>
          <w:p w14:paraId="031EDE69" w14:textId="6DF69A9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wydziela akapity </w:t>
            </w:r>
          </w:p>
        </w:tc>
        <w:tc>
          <w:tcPr>
            <w:tcW w:w="3130" w:type="dxa"/>
          </w:tcPr>
          <w:p w14:paraId="52470F07" w14:textId="236A587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zgodnie z wymogami dotyczącymi tej formy wypowiedzi, redaguje poprawny opis przedmiotu, unikając powtórzeń</w:t>
            </w:r>
          </w:p>
        </w:tc>
      </w:tr>
      <w:tr w:rsidR="00A52DC5" w:rsidRPr="007B7E11" w14:paraId="527A1172" w14:textId="77777777">
        <w:trPr>
          <w:trHeight w:val="1068"/>
        </w:trPr>
        <w:tc>
          <w:tcPr>
            <w:tcW w:w="2127" w:type="dxa"/>
            <w:shd w:val="clear" w:color="auto" w:fill="E8E8E8"/>
          </w:tcPr>
          <w:p w14:paraId="3F079A57"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VI. Co jest w życiu ważne, Cordula Ditz, „Czworo przyjaciół”</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21B8C629" w14:textId="5DB133C3"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elementy znajdujące się na obrazie</w:t>
            </w:r>
          </w:p>
          <w:p w14:paraId="4896E278" w14:textId="28C0CFE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wygląd postaci znajdującej się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5F7AEBAF" w14:textId="71282B7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uczucia budzi w nim namalowana scena, uzasadnia swoje wybory</w:t>
            </w:r>
          </w:p>
          <w:p w14:paraId="09B08D77" w14:textId="77777777"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552FCF7E" w14:textId="3217732A"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myśli o postaciach pokazanych na obrazie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2637F6A2" w14:textId="3A042A8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opisuje pierwszy i drugi plan obrazu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4BFD60DE" w14:textId="7E9EB38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tytułu w kontekście sytuacji przedstawionej na obrazie, uzasadnia swoje stanowisko</w:t>
            </w:r>
          </w:p>
        </w:tc>
      </w:tr>
      <w:tr w:rsidR="00A52DC5" w:rsidRPr="007B7E11" w14:paraId="2399FCA1" w14:textId="77777777">
        <w:trPr>
          <w:trHeight w:val="1068"/>
        </w:trPr>
        <w:tc>
          <w:tcPr>
            <w:tcW w:w="2127" w:type="dxa"/>
          </w:tcPr>
          <w:p w14:paraId="2FFC125D"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Wolniej, proszę!: Danuta Wawiłow, „Szybko”</w:t>
            </w:r>
          </w:p>
        </w:tc>
        <w:tc>
          <w:tcPr>
            <w:tcW w:w="2410" w:type="dxa"/>
            <w:tcBorders>
              <w:top w:val="single" w:sz="4" w:space="0" w:color="000000"/>
              <w:left w:val="single" w:sz="4" w:space="0" w:color="000000"/>
              <w:bottom w:val="single" w:sz="4" w:space="0" w:color="000000"/>
              <w:right w:val="single" w:sz="4" w:space="0" w:color="000000"/>
            </w:tcBorders>
          </w:tcPr>
          <w:p w14:paraId="74594C5A" w14:textId="0CD6559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20D31F58" w14:textId="4946BE2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kiedy i gdzie mają miejsce sytuacje ukazane w tekście</w:t>
            </w:r>
          </w:p>
          <w:p w14:paraId="5E66362E" w14:textId="37B108F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powtórzenia</w:t>
            </w:r>
          </w:p>
        </w:tc>
        <w:tc>
          <w:tcPr>
            <w:tcW w:w="2693" w:type="dxa"/>
            <w:tcBorders>
              <w:top w:val="single" w:sz="4" w:space="0" w:color="000000"/>
              <w:left w:val="single" w:sz="4" w:space="0" w:color="000000"/>
              <w:bottom w:val="single" w:sz="4" w:space="0" w:color="000000"/>
              <w:right w:val="single" w:sz="4" w:space="0" w:color="000000"/>
            </w:tcBorders>
          </w:tcPr>
          <w:p w14:paraId="123959EE" w14:textId="47E6E45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3D3BC36C" w14:textId="6BD8966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kim jest podmiot mówiący w wierszu </w:t>
            </w:r>
          </w:p>
          <w:p w14:paraId="38C4D669" w14:textId="5946A69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czyje słowa powtarza w pierwszej strofie </w:t>
            </w:r>
          </w:p>
          <w:p w14:paraId="72623B41" w14:textId="77777777"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3D8826E6" w14:textId="4AC4A9B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14:paraId="2B4909D1" w14:textId="0708E91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wczuwa się w sytuację podmiotu mówiącego w wierszu</w:t>
            </w:r>
          </w:p>
          <w:p w14:paraId="2C0A5C9C" w14:textId="2937F0D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czy pragnienia osoby mówiącej w wierszu są możliwe do spełnienia i uzasadnij swoją odpowiedź, odwołując się do tekstu i własny doświadczeń </w:t>
            </w:r>
          </w:p>
        </w:tc>
        <w:tc>
          <w:tcPr>
            <w:tcW w:w="2835" w:type="dxa"/>
            <w:tcBorders>
              <w:top w:val="single" w:sz="4" w:space="0" w:color="000000"/>
              <w:left w:val="single" w:sz="4" w:space="0" w:color="000000"/>
              <w:bottom w:val="single" w:sz="4" w:space="0" w:color="000000"/>
              <w:right w:val="single" w:sz="4" w:space="0" w:color="000000"/>
            </w:tcBorders>
          </w:tcPr>
          <w:p w14:paraId="248FA3AA" w14:textId="730407D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stosując odpowiednie tempo i intonację</w:t>
            </w:r>
          </w:p>
          <w:p w14:paraId="3586862D" w14:textId="6042210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oznaczają powtórzenia w tekście</w:t>
            </w:r>
          </w:p>
          <w:p w14:paraId="04D648E3" w14:textId="2AC8004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w jakich znaczeniach użyto słowa </w:t>
            </w:r>
            <w:r w:rsidR="00D0618D" w:rsidRPr="007B7E11">
              <w:rPr>
                <w:rFonts w:asciiTheme="majorHAnsi" w:eastAsia="Times New Roman" w:hAnsiTheme="majorHAnsi" w:cstheme="majorHAnsi"/>
                <w:i/>
                <w:iCs/>
              </w:rPr>
              <w:t>wolno</w:t>
            </w:r>
            <w:r w:rsidR="00D0618D" w:rsidRPr="007B7E11">
              <w:rPr>
                <w:rFonts w:asciiTheme="majorHAnsi" w:eastAsia="Times New Roman" w:hAnsiTheme="majorHAnsi" w:cstheme="majorHAnsi"/>
              </w:rPr>
              <w:t xml:space="preserve"> w tekście </w:t>
            </w:r>
          </w:p>
        </w:tc>
        <w:tc>
          <w:tcPr>
            <w:tcW w:w="3130" w:type="dxa"/>
            <w:tcBorders>
              <w:top w:val="single" w:sz="4" w:space="0" w:color="000000"/>
              <w:left w:val="single" w:sz="4" w:space="0" w:color="000000"/>
              <w:bottom w:val="single" w:sz="4" w:space="0" w:color="000000"/>
              <w:right w:val="single" w:sz="4" w:space="0" w:color="000000"/>
            </w:tcBorders>
          </w:tcPr>
          <w:p w14:paraId="2BB6EC75" w14:textId="599B0E53"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proponuje rozwiązania dotyczącego tego, co zrobić, by uniknąć w życiu pośpiechu</w:t>
            </w:r>
          </w:p>
        </w:tc>
      </w:tr>
      <w:tr w:rsidR="00A52DC5" w:rsidRPr="007B7E11" w14:paraId="00B07751" w14:textId="77777777">
        <w:trPr>
          <w:trHeight w:val="1068"/>
        </w:trPr>
        <w:tc>
          <w:tcPr>
            <w:tcW w:w="2127" w:type="dxa"/>
          </w:tcPr>
          <w:p w14:paraId="657D61D6"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Pozory mylą: Joanna Olech, „Leo”</w:t>
            </w:r>
          </w:p>
        </w:tc>
        <w:tc>
          <w:tcPr>
            <w:tcW w:w="2410" w:type="dxa"/>
            <w:tcBorders>
              <w:top w:val="single" w:sz="4" w:space="0" w:color="000000"/>
              <w:left w:val="single" w:sz="4" w:space="0" w:color="000000"/>
              <w:bottom w:val="single" w:sz="4" w:space="0" w:color="000000"/>
              <w:right w:val="single" w:sz="4" w:space="0" w:color="000000"/>
            </w:tcBorders>
          </w:tcPr>
          <w:p w14:paraId="161F352C" w14:textId="7C408E7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46479813" w14:textId="0BEB0EE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43A1E87E" w14:textId="740C3EC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35611093" w14:textId="2574CF3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sytuację, w której znaleźli się bohaterowie</w:t>
            </w:r>
          </w:p>
          <w:p w14:paraId="67C5B955" w14:textId="412CBE9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opowiadania</w:t>
            </w:r>
          </w:p>
        </w:tc>
        <w:tc>
          <w:tcPr>
            <w:tcW w:w="2693" w:type="dxa"/>
            <w:tcBorders>
              <w:top w:val="single" w:sz="4" w:space="0" w:color="000000"/>
              <w:left w:val="single" w:sz="4" w:space="0" w:color="000000"/>
              <w:bottom w:val="single" w:sz="4" w:space="0" w:color="000000"/>
              <w:right w:val="single" w:sz="4" w:space="0" w:color="000000"/>
            </w:tcBorders>
          </w:tcPr>
          <w:p w14:paraId="2763DB3B" w14:textId="1BDF581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3CDE28BF" w14:textId="23CAB76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31CDF7B6" w14:textId="77FB75A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jest narratorem utworu</w:t>
            </w:r>
          </w:p>
          <w:p w14:paraId="45A4D02B"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-podaje imię głównego bohatera, jego przezwisko i historię przezwiska</w:t>
            </w:r>
          </w:p>
        </w:tc>
        <w:tc>
          <w:tcPr>
            <w:tcW w:w="2552" w:type="dxa"/>
            <w:tcBorders>
              <w:top w:val="single" w:sz="4" w:space="0" w:color="000000"/>
              <w:left w:val="single" w:sz="4" w:space="0" w:color="000000"/>
              <w:bottom w:val="single" w:sz="4" w:space="0" w:color="000000"/>
              <w:right w:val="single" w:sz="4" w:space="0" w:color="000000"/>
            </w:tcBorders>
          </w:tcPr>
          <w:p w14:paraId="5ED2CD4C" w14:textId="4652927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581AC7FB" w14:textId="2E8B986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wygląd bohatera i wskazuje, czym się wyróżnia</w:t>
            </w:r>
          </w:p>
          <w:p w14:paraId="1676CD31" w14:textId="1201074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bohater reaguje na zaczepki widzów</w:t>
            </w:r>
          </w:p>
          <w:p w14:paraId="66AA7E94" w14:textId="77777777" w:rsidR="00A52DC5" w:rsidRPr="007B7E11" w:rsidRDefault="00A52DC5">
            <w:pPr>
              <w:spacing w:after="0" w:line="276" w:lineRule="auto"/>
              <w:rPr>
                <w:rFonts w:asciiTheme="majorHAnsi" w:eastAsia="Times New Roman" w:hAnsiTheme="majorHAnsi" w:cstheme="majorHAnsi"/>
              </w:rPr>
            </w:pPr>
          </w:p>
          <w:p w14:paraId="35C6F34B"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2C7063EE" w14:textId="0BD9302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6EB67993" w14:textId="49E50E3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chłopcy chcieli pokazać swoim wyglądem</w:t>
            </w:r>
          </w:p>
          <w:p w14:paraId="6962ED9E" w14:textId="3AEE4B4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ocenia postępowanie chłopców z drużyny</w:t>
            </w:r>
          </w:p>
        </w:tc>
        <w:tc>
          <w:tcPr>
            <w:tcW w:w="3130" w:type="dxa"/>
            <w:tcBorders>
              <w:top w:val="single" w:sz="4" w:space="0" w:color="000000"/>
              <w:left w:val="single" w:sz="4" w:space="0" w:color="000000"/>
              <w:bottom w:val="single" w:sz="4" w:space="0" w:color="000000"/>
              <w:right w:val="single" w:sz="4" w:space="0" w:color="000000"/>
            </w:tcBorders>
          </w:tcPr>
          <w:p w14:paraId="1342B1EC" w14:textId="3ACA04D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tolerancji w życiu codziennym</w:t>
            </w:r>
          </w:p>
        </w:tc>
      </w:tr>
      <w:tr w:rsidR="00A52DC5" w:rsidRPr="007B7E11" w14:paraId="23B5BF50" w14:textId="77777777">
        <w:trPr>
          <w:trHeight w:val="1068"/>
        </w:trPr>
        <w:tc>
          <w:tcPr>
            <w:tcW w:w="2127" w:type="dxa"/>
          </w:tcPr>
          <w:p w14:paraId="0CDE03F8"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 wirtualnym świecie: Katarzyna Wasilkowska, „Już, już!”</w:t>
            </w:r>
          </w:p>
        </w:tc>
        <w:tc>
          <w:tcPr>
            <w:tcW w:w="2410" w:type="dxa"/>
            <w:tcBorders>
              <w:top w:val="single" w:sz="4" w:space="0" w:color="000000"/>
              <w:left w:val="single" w:sz="4" w:space="0" w:color="000000"/>
              <w:bottom w:val="single" w:sz="4" w:space="0" w:color="000000"/>
              <w:right w:val="single" w:sz="4" w:space="0" w:color="000000"/>
            </w:tcBorders>
          </w:tcPr>
          <w:p w14:paraId="3C4AF4A5" w14:textId="211E667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22984216" w14:textId="01914C0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14:paraId="462C0395" w14:textId="2D2D43F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14:paraId="219250CF" w14:textId="359811C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sytuację, w której znalazła się bohaterka tekstu</w:t>
            </w:r>
          </w:p>
        </w:tc>
        <w:tc>
          <w:tcPr>
            <w:tcW w:w="2693" w:type="dxa"/>
            <w:tcBorders>
              <w:top w:val="single" w:sz="4" w:space="0" w:color="000000"/>
              <w:left w:val="single" w:sz="4" w:space="0" w:color="000000"/>
              <w:bottom w:val="single" w:sz="4" w:space="0" w:color="000000"/>
              <w:right w:val="single" w:sz="4" w:space="0" w:color="000000"/>
            </w:tcBorders>
          </w:tcPr>
          <w:p w14:paraId="0532DB56" w14:textId="5013AF5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i cicho </w:t>
            </w:r>
          </w:p>
          <w:p w14:paraId="0B152652" w14:textId="3C617B5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14:paraId="456BD47B" w14:textId="79FBA49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zachowania bohaterki w świecie realnym i wirtualnym </w:t>
            </w:r>
          </w:p>
        </w:tc>
        <w:tc>
          <w:tcPr>
            <w:tcW w:w="2552" w:type="dxa"/>
            <w:tcBorders>
              <w:top w:val="single" w:sz="4" w:space="0" w:color="000000"/>
              <w:left w:val="single" w:sz="4" w:space="0" w:color="000000"/>
              <w:bottom w:val="single" w:sz="4" w:space="0" w:color="000000"/>
              <w:right w:val="single" w:sz="4" w:space="0" w:color="000000"/>
            </w:tcBorders>
          </w:tcPr>
          <w:p w14:paraId="54C35178" w14:textId="1983190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wyraźnie oraz cicho </w:t>
            </w:r>
          </w:p>
          <w:p w14:paraId="641939D0" w14:textId="7528ED5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stosunek Luli do obowiązków szkolnych i domowych </w:t>
            </w:r>
          </w:p>
          <w:p w14:paraId="36CBDCDF" w14:textId="013936E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tworzy hierarchię wartości Luli i uzasadnia wskazaną kolejność wartości </w:t>
            </w:r>
          </w:p>
        </w:tc>
        <w:tc>
          <w:tcPr>
            <w:tcW w:w="2835" w:type="dxa"/>
            <w:tcBorders>
              <w:top w:val="single" w:sz="4" w:space="0" w:color="000000"/>
              <w:left w:val="single" w:sz="4" w:space="0" w:color="000000"/>
              <w:bottom w:val="single" w:sz="4" w:space="0" w:color="000000"/>
              <w:right w:val="single" w:sz="4" w:space="0" w:color="000000"/>
            </w:tcBorders>
          </w:tcPr>
          <w:p w14:paraId="45E5179A" w14:textId="7442D8C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stosując odpowiednie tempo i intonację </w:t>
            </w:r>
          </w:p>
          <w:p w14:paraId="00C73874" w14:textId="21A94AE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dlaczego świat realny jest dla Luli nieatrakcyjny </w:t>
            </w:r>
          </w:p>
          <w:p w14:paraId="75CD74E2" w14:textId="531ED8A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postępowanie bohaterki </w:t>
            </w:r>
          </w:p>
        </w:tc>
        <w:tc>
          <w:tcPr>
            <w:tcW w:w="3130" w:type="dxa"/>
            <w:tcBorders>
              <w:top w:val="single" w:sz="4" w:space="0" w:color="000000"/>
              <w:left w:val="single" w:sz="4" w:space="0" w:color="000000"/>
              <w:bottom w:val="single" w:sz="4" w:space="0" w:color="000000"/>
              <w:right w:val="single" w:sz="4" w:space="0" w:color="000000"/>
            </w:tcBorders>
          </w:tcPr>
          <w:p w14:paraId="6609EB86" w14:textId="26EBFFD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wskazuje zalety i wady korzystania z gier komputerowych </w:t>
            </w:r>
          </w:p>
          <w:p w14:paraId="259D6EF0"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lastRenderedPageBreak/>
              <w:t xml:space="preserve">proponuje rozwiązania prowadzące do przestrzegania zasad higieny cyfrowej </w:t>
            </w:r>
          </w:p>
        </w:tc>
      </w:tr>
      <w:tr w:rsidR="00A52DC5" w:rsidRPr="007B7E11" w14:paraId="06A66A8E" w14:textId="77777777">
        <w:trPr>
          <w:trHeight w:val="1068"/>
        </w:trPr>
        <w:tc>
          <w:tcPr>
            <w:tcW w:w="2127" w:type="dxa"/>
          </w:tcPr>
          <w:p w14:paraId="0E79168A"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Instrukcja na życie: Roksana Jędrzejewska-Wróbel, „Praktyczny pan”</w:t>
            </w:r>
          </w:p>
        </w:tc>
        <w:tc>
          <w:tcPr>
            <w:tcW w:w="2410" w:type="dxa"/>
            <w:tcBorders>
              <w:top w:val="single" w:sz="4" w:space="0" w:color="000000"/>
              <w:left w:val="single" w:sz="4" w:space="0" w:color="000000"/>
              <w:bottom w:val="single" w:sz="4" w:space="0" w:color="000000"/>
              <w:right w:val="single" w:sz="4" w:space="0" w:color="000000"/>
            </w:tcBorders>
          </w:tcPr>
          <w:p w14:paraId="566261A1" w14:textId="1E1E940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174851DB" w14:textId="2DC1997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sytuację ukazaną w utworze </w:t>
            </w:r>
          </w:p>
          <w:p w14:paraId="4C78F568" w14:textId="2290656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wydarzenia w kolejności </w:t>
            </w:r>
          </w:p>
          <w:p w14:paraId="576B6F1F" w14:textId="1B0A32F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antonimu </w:t>
            </w:r>
          </w:p>
        </w:tc>
        <w:tc>
          <w:tcPr>
            <w:tcW w:w="2693" w:type="dxa"/>
            <w:tcBorders>
              <w:top w:val="single" w:sz="4" w:space="0" w:color="000000"/>
              <w:left w:val="single" w:sz="4" w:space="0" w:color="000000"/>
              <w:bottom w:val="single" w:sz="4" w:space="0" w:color="000000"/>
              <w:right w:val="single" w:sz="4" w:space="0" w:color="000000"/>
            </w:tcBorders>
          </w:tcPr>
          <w:p w14:paraId="4F92D805" w14:textId="4FF690F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4F7616E6" w14:textId="0C8E993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bohatera utworu </w:t>
            </w:r>
          </w:p>
          <w:p w14:paraId="005962A8" w14:textId="6D9548E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pytania do odpowiedzi z tekstu </w:t>
            </w:r>
          </w:p>
        </w:tc>
        <w:tc>
          <w:tcPr>
            <w:tcW w:w="2552" w:type="dxa"/>
            <w:tcBorders>
              <w:top w:val="single" w:sz="4" w:space="0" w:color="000000"/>
              <w:left w:val="single" w:sz="4" w:space="0" w:color="000000"/>
              <w:bottom w:val="single" w:sz="4" w:space="0" w:color="000000"/>
              <w:right w:val="single" w:sz="4" w:space="0" w:color="000000"/>
            </w:tcBorders>
          </w:tcPr>
          <w:p w14:paraId="002A6621" w14:textId="6814B43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759CC213" w14:textId="69A2AE8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 porównanie zażywania tabletek z posiadaniem kota</w:t>
            </w:r>
          </w:p>
          <w:p w14:paraId="19CE430F" w14:textId="6FD6B5C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podobieństwo i różnice tych </w:t>
            </w:r>
            <w:r w:rsidR="00677A47" w:rsidRPr="007B7E11">
              <w:rPr>
                <w:rFonts w:asciiTheme="majorHAnsi" w:eastAsia="Times New Roman" w:hAnsiTheme="majorHAnsi" w:cstheme="majorHAnsi"/>
              </w:rPr>
              <w:t>rozwiązań</w:t>
            </w:r>
          </w:p>
          <w:p w14:paraId="18EF6773" w14:textId="347036A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antonimy</w:t>
            </w:r>
          </w:p>
        </w:tc>
        <w:tc>
          <w:tcPr>
            <w:tcW w:w="2835" w:type="dxa"/>
            <w:tcBorders>
              <w:top w:val="single" w:sz="4" w:space="0" w:color="000000"/>
              <w:left w:val="single" w:sz="4" w:space="0" w:color="000000"/>
              <w:bottom w:val="single" w:sz="4" w:space="0" w:color="000000"/>
              <w:right w:val="single" w:sz="4" w:space="0" w:color="000000"/>
            </w:tcBorders>
          </w:tcPr>
          <w:p w14:paraId="336067D1" w14:textId="38BB11F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147B89E1" w14:textId="63B622C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jak mogłaby się potoczyć historia, gdyby praktyczny pan nie usłyszał audycji o zaletach kotów</w:t>
            </w:r>
          </w:p>
          <w:p w14:paraId="6265451E" w14:textId="18D4AD1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obecność kota mogłaby zmienić pana</w:t>
            </w:r>
          </w:p>
        </w:tc>
        <w:tc>
          <w:tcPr>
            <w:tcW w:w="3130" w:type="dxa"/>
            <w:tcBorders>
              <w:top w:val="single" w:sz="4" w:space="0" w:color="000000"/>
              <w:left w:val="single" w:sz="4" w:space="0" w:color="000000"/>
              <w:bottom w:val="single" w:sz="4" w:space="0" w:color="000000"/>
              <w:right w:val="single" w:sz="4" w:space="0" w:color="000000"/>
            </w:tcBorders>
          </w:tcPr>
          <w:p w14:paraId="62197B92" w14:textId="03782BF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rolę zwierząt w życiu człowieka </w:t>
            </w:r>
          </w:p>
        </w:tc>
      </w:tr>
      <w:tr w:rsidR="00A52DC5" w:rsidRPr="007B7E11" w14:paraId="2D6E9281" w14:textId="77777777">
        <w:trPr>
          <w:trHeight w:val="1068"/>
        </w:trPr>
        <w:tc>
          <w:tcPr>
            <w:tcW w:w="2127" w:type="dxa"/>
          </w:tcPr>
          <w:p w14:paraId="39528D3F"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Wierny jak... Hachiko: G.L. Marvel, „Hachiko”</w:t>
            </w:r>
          </w:p>
        </w:tc>
        <w:tc>
          <w:tcPr>
            <w:tcW w:w="2410" w:type="dxa"/>
            <w:tcBorders>
              <w:top w:val="single" w:sz="4" w:space="0" w:color="000000"/>
              <w:left w:val="single" w:sz="4" w:space="0" w:color="000000"/>
              <w:bottom w:val="single" w:sz="4" w:space="0" w:color="000000"/>
              <w:right w:val="single" w:sz="4" w:space="0" w:color="000000"/>
            </w:tcBorders>
          </w:tcPr>
          <w:p w14:paraId="2F01848D" w14:textId="6A23B35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6846E6D1" w14:textId="7B3A4C4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emocje towarzyszą mu po przeczytaniu tekstu</w:t>
            </w:r>
          </w:p>
          <w:p w14:paraId="0311D8B7" w14:textId="084C800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 które pytania nie można znaleźć odpowiedzi w tekście</w:t>
            </w:r>
          </w:p>
        </w:tc>
        <w:tc>
          <w:tcPr>
            <w:tcW w:w="2693" w:type="dxa"/>
            <w:tcBorders>
              <w:top w:val="single" w:sz="4" w:space="0" w:color="000000"/>
              <w:left w:val="single" w:sz="4" w:space="0" w:color="000000"/>
              <w:bottom w:val="single" w:sz="4" w:space="0" w:color="000000"/>
              <w:right w:val="single" w:sz="4" w:space="0" w:color="000000"/>
            </w:tcBorders>
          </w:tcPr>
          <w:p w14:paraId="5EB39076" w14:textId="64EC4E8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29B9F09D" w14:textId="2518D90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jest tematem utworu </w:t>
            </w:r>
          </w:p>
          <w:p w14:paraId="5D50772C" w14:textId="72988EB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 pary antonimów i decyduje, które słowa określają Hachiko, uzasadnia swój wybór </w:t>
            </w:r>
          </w:p>
        </w:tc>
        <w:tc>
          <w:tcPr>
            <w:tcW w:w="2552" w:type="dxa"/>
            <w:tcBorders>
              <w:top w:val="single" w:sz="4" w:space="0" w:color="000000"/>
              <w:left w:val="single" w:sz="4" w:space="0" w:color="000000"/>
              <w:bottom w:val="single" w:sz="4" w:space="0" w:color="000000"/>
              <w:right w:val="single" w:sz="4" w:space="0" w:color="000000"/>
            </w:tcBorders>
          </w:tcPr>
          <w:p w14:paraId="72F8BF67" w14:textId="14AFD63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4BD3CC40" w14:textId="4AB19D7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pracownicy stacji początkowo przeganiali Hachiko</w:t>
            </w:r>
          </w:p>
          <w:p w14:paraId="174F9A94" w14:textId="5D4FABB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powody zachowania pracowników stacji</w:t>
            </w:r>
          </w:p>
          <w:p w14:paraId="2092598D" w14:textId="4A79B9A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zachowanie pracowników stacji </w:t>
            </w:r>
          </w:p>
        </w:tc>
        <w:tc>
          <w:tcPr>
            <w:tcW w:w="2835" w:type="dxa"/>
            <w:tcBorders>
              <w:top w:val="single" w:sz="4" w:space="0" w:color="000000"/>
              <w:left w:val="single" w:sz="4" w:space="0" w:color="000000"/>
              <w:bottom w:val="single" w:sz="4" w:space="0" w:color="000000"/>
              <w:right w:val="single" w:sz="4" w:space="0" w:color="000000"/>
            </w:tcBorders>
          </w:tcPr>
          <w:p w14:paraId="29822DE5" w14:textId="7768EDA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02278276" w14:textId="79E7BE3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677A47" w:rsidRPr="007B7E11">
              <w:rPr>
                <w:rFonts w:asciiTheme="majorHAnsi" w:eastAsia="Times New Roman" w:hAnsiTheme="majorHAnsi" w:cstheme="majorHAnsi"/>
              </w:rPr>
              <w:t>odpowiada</w:t>
            </w:r>
            <w:r w:rsidR="00677A47">
              <w:rPr>
                <w:rFonts w:asciiTheme="majorHAnsi" w:eastAsia="Times New Roman" w:hAnsiTheme="majorHAnsi" w:cstheme="majorHAnsi"/>
              </w:rPr>
              <w:t xml:space="preserve">, </w:t>
            </w:r>
            <w:r w:rsidR="00D0618D" w:rsidRPr="007B7E11">
              <w:rPr>
                <w:rFonts w:asciiTheme="majorHAnsi" w:eastAsia="Times New Roman" w:hAnsiTheme="majorHAnsi" w:cstheme="majorHAnsi"/>
              </w:rPr>
              <w:t>czy zgadza się z powiedzeniem, że pies to najlepszy przyjaciel człowieka, uzasadnia swoją opinię</w:t>
            </w:r>
          </w:p>
          <w:p w14:paraId="40C49B4B" w14:textId="5818047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porównuje historię Hachiko z polskim psem Dżoku</w:t>
            </w:r>
          </w:p>
        </w:tc>
        <w:tc>
          <w:tcPr>
            <w:tcW w:w="3130" w:type="dxa"/>
            <w:tcBorders>
              <w:top w:val="single" w:sz="4" w:space="0" w:color="000000"/>
              <w:left w:val="single" w:sz="4" w:space="0" w:color="000000"/>
              <w:bottom w:val="single" w:sz="4" w:space="0" w:color="000000"/>
              <w:right w:val="single" w:sz="4" w:space="0" w:color="000000"/>
            </w:tcBorders>
          </w:tcPr>
          <w:p w14:paraId="51866F74" w14:textId="7F4D2C3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kodeks postępowania właścicieli zwierząt zabierających swoje pupile do miejsc publicznych </w:t>
            </w:r>
          </w:p>
        </w:tc>
      </w:tr>
      <w:tr w:rsidR="00A52DC5" w:rsidRPr="007B7E11" w14:paraId="0C658BE9" w14:textId="77777777">
        <w:trPr>
          <w:trHeight w:val="1068"/>
        </w:trPr>
        <w:tc>
          <w:tcPr>
            <w:tcW w:w="2127" w:type="dxa"/>
          </w:tcPr>
          <w:p w14:paraId="05F71EC8"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Komunikacja: Jak się porozumiewać skutecznie?</w:t>
            </w:r>
          </w:p>
        </w:tc>
        <w:tc>
          <w:tcPr>
            <w:tcW w:w="2410" w:type="dxa"/>
            <w:tcBorders>
              <w:top w:val="single" w:sz="4" w:space="0" w:color="000000"/>
              <w:left w:val="single" w:sz="4" w:space="0" w:color="000000"/>
              <w:bottom w:val="single" w:sz="4" w:space="0" w:color="000000"/>
              <w:right w:val="single" w:sz="4" w:space="0" w:color="000000"/>
            </w:tcBorders>
          </w:tcPr>
          <w:p w14:paraId="74648FCE" w14:textId="3F0C060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grzeczności językowej </w:t>
            </w:r>
          </w:p>
          <w:p w14:paraId="50EDD808" w14:textId="6317FE7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zwroty i gesty powitalne </w:t>
            </w:r>
          </w:p>
          <w:p w14:paraId="4F859108" w14:textId="77777777" w:rsidR="00A52DC5" w:rsidRPr="007B7E11"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14:paraId="5219CFD9" w14:textId="016D42B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zasady skutecznej komunikacji</w:t>
            </w:r>
          </w:p>
          <w:p w14:paraId="43479FE8" w14:textId="77777777"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2DCE6C96" w14:textId="77A4925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stosować zasady skutecznej komunikacji na co dzień</w:t>
            </w:r>
          </w:p>
          <w:p w14:paraId="63288025" w14:textId="3C31E59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wskazuje cechy dobrego i uważnego rozmówcy</w:t>
            </w:r>
          </w:p>
          <w:p w14:paraId="23C8FA7D"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703E483A" w14:textId="3E81AF4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dlaczego bohaterowie scenek nie stosują zasad skutecznej komunikacji </w:t>
            </w:r>
          </w:p>
          <w:p w14:paraId="2065C977" w14:textId="3D8C570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znaczenie powiedzenia </w:t>
            </w:r>
            <w:r w:rsidR="00D0618D" w:rsidRPr="007B7E11">
              <w:rPr>
                <w:rFonts w:asciiTheme="majorHAnsi" w:eastAsia="Times New Roman" w:hAnsiTheme="majorHAnsi" w:cstheme="majorHAnsi"/>
                <w:i/>
                <w:iCs/>
              </w:rPr>
              <w:t>Słowa mają moc</w:t>
            </w:r>
            <w:r w:rsidR="00D0618D" w:rsidRPr="007B7E11">
              <w:rPr>
                <w:rFonts w:asciiTheme="majorHAnsi" w:eastAsia="Times New Roman" w:hAnsiTheme="majorHAnsi" w:cstheme="majorHAnsi"/>
              </w:rPr>
              <w:t xml:space="preserve"> i odnosi je do swoich doświadczeń </w:t>
            </w:r>
          </w:p>
        </w:tc>
        <w:tc>
          <w:tcPr>
            <w:tcW w:w="3130" w:type="dxa"/>
            <w:tcBorders>
              <w:top w:val="single" w:sz="4" w:space="0" w:color="000000"/>
              <w:left w:val="single" w:sz="4" w:space="0" w:color="000000"/>
              <w:bottom w:val="single" w:sz="4" w:space="0" w:color="000000"/>
              <w:right w:val="single" w:sz="4" w:space="0" w:color="000000"/>
            </w:tcBorders>
          </w:tcPr>
          <w:p w14:paraId="7BEE9F63" w14:textId="2FE668D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tworzy wypowiedź dotyczącą powodów, dla których należy stosować zasady skutecznej komunikacji na co dzień</w:t>
            </w:r>
          </w:p>
        </w:tc>
      </w:tr>
      <w:tr w:rsidR="00A52DC5" w:rsidRPr="007B7E11" w14:paraId="3CD30DB2" w14:textId="77777777">
        <w:trPr>
          <w:trHeight w:val="1068"/>
        </w:trPr>
        <w:tc>
          <w:tcPr>
            <w:tcW w:w="2127" w:type="dxa"/>
          </w:tcPr>
          <w:p w14:paraId="2EB50F56"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Jakie są typy zdań?</w:t>
            </w:r>
          </w:p>
          <w:p w14:paraId="731A17BA" w14:textId="77777777" w:rsidR="00A52DC5" w:rsidRPr="007B7E11" w:rsidRDefault="00A52DC5">
            <w:pPr>
              <w:spacing w:after="0"/>
              <w:rPr>
                <w:rFonts w:asciiTheme="majorHAnsi" w:eastAsia="Times New Roman" w:hAnsiTheme="majorHAnsi" w:cstheme="majorHAnsi"/>
              </w:rPr>
            </w:pPr>
          </w:p>
        </w:tc>
        <w:tc>
          <w:tcPr>
            <w:tcW w:w="2410" w:type="dxa"/>
            <w:tcBorders>
              <w:top w:val="single" w:sz="4" w:space="0" w:color="000000"/>
              <w:left w:val="single" w:sz="4" w:space="0" w:color="000000"/>
              <w:bottom w:val="single" w:sz="4" w:space="0" w:color="000000"/>
              <w:right w:val="single" w:sz="4" w:space="0" w:color="000000"/>
            </w:tcBorders>
          </w:tcPr>
          <w:p w14:paraId="4B0D3155" w14:textId="1BBA638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czym jest zdanie</w:t>
            </w:r>
          </w:p>
          <w:p w14:paraId="542A5FF8" w14:textId="7AEFF27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typy zdań ze względu na cel wypowiedzi </w:t>
            </w:r>
          </w:p>
        </w:tc>
        <w:tc>
          <w:tcPr>
            <w:tcW w:w="2693" w:type="dxa"/>
            <w:tcBorders>
              <w:top w:val="single" w:sz="4" w:space="0" w:color="000000"/>
              <w:left w:val="single" w:sz="4" w:space="0" w:color="000000"/>
              <w:bottom w:val="single" w:sz="4" w:space="0" w:color="000000"/>
              <w:right w:val="single" w:sz="4" w:space="0" w:color="000000"/>
            </w:tcBorders>
          </w:tcPr>
          <w:p w14:paraId="78B0A1FB" w14:textId="65B5C73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rozpoznaje zdania oznajmujące, pytające i rozkazujące</w:t>
            </w:r>
          </w:p>
        </w:tc>
        <w:tc>
          <w:tcPr>
            <w:tcW w:w="2552" w:type="dxa"/>
            <w:tcBorders>
              <w:top w:val="single" w:sz="4" w:space="0" w:color="000000"/>
              <w:left w:val="single" w:sz="4" w:space="0" w:color="000000"/>
              <w:bottom w:val="single" w:sz="4" w:space="0" w:color="000000"/>
              <w:right w:val="single" w:sz="4" w:space="0" w:color="000000"/>
            </w:tcBorders>
          </w:tcPr>
          <w:p w14:paraId="2B4301D0" w14:textId="7F44CD9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odpowiednie typy zdań w wypowiedzi</w:t>
            </w:r>
          </w:p>
        </w:tc>
        <w:tc>
          <w:tcPr>
            <w:tcW w:w="2835" w:type="dxa"/>
            <w:tcBorders>
              <w:top w:val="single" w:sz="4" w:space="0" w:color="000000"/>
              <w:left w:val="single" w:sz="4" w:space="0" w:color="000000"/>
              <w:bottom w:val="single" w:sz="4" w:space="0" w:color="000000"/>
              <w:right w:val="single" w:sz="4" w:space="0" w:color="000000"/>
            </w:tcBorders>
          </w:tcPr>
          <w:p w14:paraId="44A94421" w14:textId="07E6A4D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rady, jak nie należy zachowywać się w muzeum, wykorzystując zdania rozkazujące</w:t>
            </w:r>
          </w:p>
          <w:p w14:paraId="2CA78F57" w14:textId="115578E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odpowiednie słownictwo, tworząc grzeczne prośby</w:t>
            </w:r>
          </w:p>
        </w:tc>
        <w:tc>
          <w:tcPr>
            <w:tcW w:w="3130" w:type="dxa"/>
            <w:tcBorders>
              <w:top w:val="single" w:sz="4" w:space="0" w:color="000000"/>
              <w:left w:val="single" w:sz="4" w:space="0" w:color="000000"/>
              <w:bottom w:val="single" w:sz="4" w:space="0" w:color="000000"/>
              <w:right w:val="single" w:sz="4" w:space="0" w:color="000000"/>
            </w:tcBorders>
          </w:tcPr>
          <w:p w14:paraId="3332BEEB" w14:textId="432A49A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formułuje wniosek uzasadniający zalety stosowania różnych typów zdań w wypowiedzi</w:t>
            </w:r>
          </w:p>
        </w:tc>
      </w:tr>
      <w:tr w:rsidR="00A52DC5" w:rsidRPr="007B7E11" w14:paraId="5E0C99F1" w14:textId="77777777">
        <w:trPr>
          <w:trHeight w:val="1068"/>
        </w:trPr>
        <w:tc>
          <w:tcPr>
            <w:tcW w:w="2127" w:type="dxa"/>
          </w:tcPr>
          <w:p w14:paraId="07C134B8"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Ortografia dla każdego: Pisownia wyrazów z </w:t>
            </w:r>
            <w:r w:rsidRPr="007B7E11">
              <w:rPr>
                <w:rFonts w:asciiTheme="majorHAnsi" w:eastAsia="Times New Roman" w:hAnsiTheme="majorHAnsi" w:cstheme="majorHAnsi"/>
                <w:i/>
                <w:iCs/>
              </w:rPr>
              <w:t>ch</w:t>
            </w:r>
          </w:p>
        </w:tc>
        <w:tc>
          <w:tcPr>
            <w:tcW w:w="2410" w:type="dxa"/>
          </w:tcPr>
          <w:p w14:paraId="1A101C29" w14:textId="72FE4D64"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w:t>
            </w:r>
            <w:r w:rsidR="00D0618D" w:rsidRPr="007B7E11">
              <w:rPr>
                <w:rFonts w:asciiTheme="majorHAnsi" w:eastAsia="Times New Roman" w:hAnsiTheme="majorHAnsi" w:cstheme="majorHAnsi"/>
                <w:i/>
                <w:iCs/>
              </w:rPr>
              <w:t xml:space="preserve"> ch</w:t>
            </w:r>
          </w:p>
        </w:tc>
        <w:tc>
          <w:tcPr>
            <w:tcW w:w="2693" w:type="dxa"/>
          </w:tcPr>
          <w:p w14:paraId="771515E7" w14:textId="15D5A3FD"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w:t>
            </w:r>
            <w:r w:rsidR="00D0618D" w:rsidRPr="007B7E11">
              <w:rPr>
                <w:rFonts w:asciiTheme="majorHAnsi" w:eastAsia="Times New Roman" w:hAnsiTheme="majorHAnsi" w:cstheme="majorHAnsi"/>
                <w:i/>
                <w:iCs/>
              </w:rPr>
              <w:t xml:space="preserve"> ch </w:t>
            </w:r>
          </w:p>
        </w:tc>
        <w:tc>
          <w:tcPr>
            <w:tcW w:w="2552" w:type="dxa"/>
          </w:tcPr>
          <w:p w14:paraId="7EF623EB" w14:textId="7C08BE5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formy pokrewne i poprawnie zapisuje wyrazy z </w:t>
            </w:r>
            <w:r w:rsidR="00D0618D" w:rsidRPr="007B7E11">
              <w:rPr>
                <w:rFonts w:asciiTheme="majorHAnsi" w:eastAsia="Times New Roman" w:hAnsiTheme="majorHAnsi" w:cstheme="majorHAnsi"/>
                <w:i/>
                <w:iCs/>
              </w:rPr>
              <w:t xml:space="preserve">ch </w:t>
            </w:r>
            <w:r w:rsidR="00D0618D" w:rsidRPr="007B7E11">
              <w:rPr>
                <w:rFonts w:asciiTheme="majorHAnsi" w:eastAsia="Times New Roman" w:hAnsiTheme="majorHAnsi" w:cstheme="majorHAnsi"/>
              </w:rPr>
              <w:t xml:space="preserve">wymiennym </w:t>
            </w:r>
          </w:p>
          <w:p w14:paraId="43CCE8E1" w14:textId="416BFE6B"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14:paraId="270ED8FB" w14:textId="598B13E4"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 xml:space="preserve"> ch </w:t>
            </w:r>
            <w:r w:rsidR="00D0618D" w:rsidRPr="007B7E11">
              <w:rPr>
                <w:rFonts w:asciiTheme="majorHAnsi" w:eastAsia="Times New Roman" w:hAnsiTheme="majorHAnsi" w:cstheme="majorHAnsi"/>
              </w:rPr>
              <w:t>niewymiennym</w:t>
            </w:r>
          </w:p>
        </w:tc>
        <w:tc>
          <w:tcPr>
            <w:tcW w:w="3130" w:type="dxa"/>
          </w:tcPr>
          <w:p w14:paraId="7FA6D578" w14:textId="1EA709D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z </w:t>
            </w:r>
            <w:r w:rsidR="00D0618D" w:rsidRPr="007B7E11">
              <w:rPr>
                <w:rFonts w:asciiTheme="majorHAnsi" w:eastAsia="Times New Roman" w:hAnsiTheme="majorHAnsi" w:cstheme="majorHAnsi"/>
                <w:i/>
                <w:iCs/>
              </w:rPr>
              <w:t>ch</w:t>
            </w:r>
            <w:r w:rsidR="00D0618D" w:rsidRPr="007B7E11">
              <w:rPr>
                <w:rFonts w:asciiTheme="majorHAnsi" w:eastAsia="Times New Roman" w:hAnsiTheme="majorHAnsi" w:cstheme="majorHAnsi"/>
              </w:rPr>
              <w:t xml:space="preserve">) </w:t>
            </w:r>
          </w:p>
          <w:p w14:paraId="3E5856F4" w14:textId="17F758E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i sprawnie korzysta ze słownika ortograficznego </w:t>
            </w:r>
          </w:p>
        </w:tc>
      </w:tr>
      <w:tr w:rsidR="00A52DC5" w:rsidRPr="007B7E11" w14:paraId="34DFB318" w14:textId="77777777">
        <w:trPr>
          <w:trHeight w:val="1068"/>
        </w:trPr>
        <w:tc>
          <w:tcPr>
            <w:tcW w:w="2127" w:type="dxa"/>
          </w:tcPr>
          <w:p w14:paraId="247AA172"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Ortografia dla każdego: Pisownia wyrazów z </w:t>
            </w:r>
            <w:r w:rsidRPr="007B7E11">
              <w:rPr>
                <w:rFonts w:asciiTheme="majorHAnsi" w:eastAsia="Times New Roman" w:hAnsiTheme="majorHAnsi" w:cstheme="majorHAnsi"/>
                <w:i/>
                <w:iCs/>
              </w:rPr>
              <w:t>h</w:t>
            </w:r>
          </w:p>
        </w:tc>
        <w:tc>
          <w:tcPr>
            <w:tcW w:w="2410" w:type="dxa"/>
          </w:tcPr>
          <w:p w14:paraId="0F9065AA" w14:textId="0921D344"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w:t>
            </w:r>
            <w:r w:rsidR="00D0618D" w:rsidRPr="007B7E11">
              <w:rPr>
                <w:rFonts w:asciiTheme="majorHAnsi" w:eastAsia="Times New Roman" w:hAnsiTheme="majorHAnsi" w:cstheme="majorHAnsi"/>
                <w:i/>
                <w:iCs/>
              </w:rPr>
              <w:t xml:space="preserve"> h</w:t>
            </w:r>
          </w:p>
        </w:tc>
        <w:tc>
          <w:tcPr>
            <w:tcW w:w="2693" w:type="dxa"/>
          </w:tcPr>
          <w:p w14:paraId="3198D6AB" w14:textId="6889C147"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w:t>
            </w:r>
            <w:r w:rsidR="00D0618D" w:rsidRPr="007B7E11">
              <w:rPr>
                <w:rFonts w:asciiTheme="majorHAnsi" w:eastAsia="Times New Roman" w:hAnsiTheme="majorHAnsi" w:cstheme="majorHAnsi"/>
                <w:i/>
                <w:iCs/>
              </w:rPr>
              <w:t xml:space="preserve"> h</w:t>
            </w:r>
          </w:p>
        </w:tc>
        <w:tc>
          <w:tcPr>
            <w:tcW w:w="2552" w:type="dxa"/>
          </w:tcPr>
          <w:p w14:paraId="4F702288" w14:textId="3AE8D09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formy pokrewne i poprawnie zapisuje wyrazy z </w:t>
            </w:r>
            <w:r w:rsidR="00D0618D" w:rsidRPr="007B7E11">
              <w:rPr>
                <w:rFonts w:asciiTheme="majorHAnsi" w:eastAsia="Times New Roman" w:hAnsiTheme="majorHAnsi" w:cstheme="majorHAnsi"/>
                <w:i/>
                <w:iCs/>
              </w:rPr>
              <w:t xml:space="preserve">h </w:t>
            </w:r>
            <w:r w:rsidR="00D0618D" w:rsidRPr="007B7E11">
              <w:rPr>
                <w:rFonts w:asciiTheme="majorHAnsi" w:eastAsia="Times New Roman" w:hAnsiTheme="majorHAnsi" w:cstheme="majorHAnsi"/>
              </w:rPr>
              <w:t xml:space="preserve">wymiennym </w:t>
            </w:r>
          </w:p>
          <w:p w14:paraId="1BE98F07" w14:textId="06F92B9B"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14:paraId="6A20CE4A" w14:textId="52B32B11"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 xml:space="preserve">h </w:t>
            </w:r>
            <w:r w:rsidR="00D0618D" w:rsidRPr="007B7E11">
              <w:rPr>
                <w:rFonts w:asciiTheme="majorHAnsi" w:eastAsia="Times New Roman" w:hAnsiTheme="majorHAnsi" w:cstheme="majorHAnsi"/>
              </w:rPr>
              <w:t>niewymiennym</w:t>
            </w:r>
          </w:p>
        </w:tc>
        <w:tc>
          <w:tcPr>
            <w:tcW w:w="3130" w:type="dxa"/>
          </w:tcPr>
          <w:p w14:paraId="0796E96B" w14:textId="038B784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z </w:t>
            </w:r>
            <w:r w:rsidR="00D0618D" w:rsidRPr="007B7E11">
              <w:rPr>
                <w:rFonts w:asciiTheme="majorHAnsi" w:eastAsia="Times New Roman" w:hAnsiTheme="majorHAnsi" w:cstheme="majorHAnsi"/>
                <w:i/>
                <w:iCs/>
              </w:rPr>
              <w:t>h</w:t>
            </w:r>
            <w:r w:rsidR="00D0618D" w:rsidRPr="007B7E11">
              <w:rPr>
                <w:rFonts w:asciiTheme="majorHAnsi" w:eastAsia="Times New Roman" w:hAnsiTheme="majorHAnsi" w:cstheme="majorHAnsi"/>
              </w:rPr>
              <w:t xml:space="preserve">) </w:t>
            </w:r>
          </w:p>
          <w:p w14:paraId="6E4DAC81" w14:textId="3AD4C60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i sprawnie korzysta ze słownika ortograficznego </w:t>
            </w:r>
          </w:p>
        </w:tc>
      </w:tr>
      <w:tr w:rsidR="00A52DC5" w:rsidRPr="007B7E11" w14:paraId="35E721DD" w14:textId="77777777">
        <w:trPr>
          <w:trHeight w:val="1068"/>
        </w:trPr>
        <w:tc>
          <w:tcPr>
            <w:tcW w:w="2127" w:type="dxa"/>
          </w:tcPr>
          <w:p w14:paraId="04E67EA8"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Interpunkcja: Znaki na końcu zdania</w:t>
            </w:r>
          </w:p>
        </w:tc>
        <w:tc>
          <w:tcPr>
            <w:tcW w:w="2410" w:type="dxa"/>
          </w:tcPr>
          <w:p w14:paraId="1995ABD4" w14:textId="0DAB60E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znaki interpunkcyjne znajdujące się na końcu zdania</w:t>
            </w:r>
          </w:p>
        </w:tc>
        <w:tc>
          <w:tcPr>
            <w:tcW w:w="2693" w:type="dxa"/>
          </w:tcPr>
          <w:p w14:paraId="1DEDB1B8" w14:textId="667B166D"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zgodnie z regułami, kropkę, pytajnik, wykrzyknik na końcu zdania</w:t>
            </w:r>
          </w:p>
        </w:tc>
        <w:tc>
          <w:tcPr>
            <w:tcW w:w="2552" w:type="dxa"/>
          </w:tcPr>
          <w:p w14:paraId="42C7A12E" w14:textId="0B7134E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znaki interpunkcyjne świadomie</w:t>
            </w:r>
          </w:p>
        </w:tc>
        <w:tc>
          <w:tcPr>
            <w:tcW w:w="2835" w:type="dxa"/>
          </w:tcPr>
          <w:p w14:paraId="7F7F4A88" w14:textId="56629CE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interpunkcyjnie zapisuje tekst</w:t>
            </w:r>
          </w:p>
        </w:tc>
        <w:tc>
          <w:tcPr>
            <w:tcW w:w="3130" w:type="dxa"/>
          </w:tcPr>
          <w:p w14:paraId="515B4807" w14:textId="6B6DEE7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wniosek dotyczący zasadności przestrzegania reguł polskiej interpunkcji i jej wpływu na sens wypowiedzi</w:t>
            </w:r>
          </w:p>
        </w:tc>
      </w:tr>
      <w:tr w:rsidR="00A52DC5" w:rsidRPr="007B7E11" w14:paraId="6FDA959F" w14:textId="77777777">
        <w:trPr>
          <w:trHeight w:val="1068"/>
        </w:trPr>
        <w:tc>
          <w:tcPr>
            <w:tcW w:w="2127" w:type="dxa"/>
          </w:tcPr>
          <w:p w14:paraId="7F0AF5A5"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Szkoła mówienia i pisania: Jak napisać opowiadanie?</w:t>
            </w:r>
          </w:p>
        </w:tc>
        <w:tc>
          <w:tcPr>
            <w:tcW w:w="2410" w:type="dxa"/>
          </w:tcPr>
          <w:p w14:paraId="627EBD64" w14:textId="76FE086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czym jest opowiadanie i wymienia jego części</w:t>
            </w:r>
          </w:p>
          <w:p w14:paraId="3334884F" w14:textId="39EC7562" w:rsidR="00A52DC5" w:rsidRPr="00677A47" w:rsidRDefault="00677A47" w:rsidP="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677A47">
              <w:rPr>
                <w:rFonts w:asciiTheme="majorHAnsi" w:eastAsia="Times New Roman" w:hAnsiTheme="majorHAnsi" w:cstheme="majorHAnsi"/>
              </w:rPr>
              <w:t>łączy części opowiadania z ich przykładowymi realizacjami</w:t>
            </w:r>
          </w:p>
        </w:tc>
        <w:tc>
          <w:tcPr>
            <w:tcW w:w="2693" w:type="dxa"/>
          </w:tcPr>
          <w:p w14:paraId="015E1685" w14:textId="1034E2F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do opowiadania w kolejności</w:t>
            </w:r>
          </w:p>
          <w:p w14:paraId="11929B4D" w14:textId="237614E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początek opowiadania na podstawie ilustracji</w:t>
            </w:r>
          </w:p>
          <w:p w14:paraId="405C882E" w14:textId="13F16C1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pracując w grupie, układa plan wydarzeń do historyjki obrazkowej </w:t>
            </w:r>
          </w:p>
        </w:tc>
        <w:tc>
          <w:tcPr>
            <w:tcW w:w="2552" w:type="dxa"/>
          </w:tcPr>
          <w:p w14:paraId="38E11C53" w14:textId="4AE6C72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opowiadanie, zachowując kolejność wydarzeń i trójdzielną kompozycję </w:t>
            </w:r>
          </w:p>
        </w:tc>
        <w:tc>
          <w:tcPr>
            <w:tcW w:w="2835" w:type="dxa"/>
          </w:tcPr>
          <w:p w14:paraId="2F086296" w14:textId="111F35F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opowiadanie twórcze na podstawie wstępu</w:t>
            </w:r>
          </w:p>
        </w:tc>
        <w:tc>
          <w:tcPr>
            <w:tcW w:w="3130" w:type="dxa"/>
          </w:tcPr>
          <w:p w14:paraId="6FBAE470" w14:textId="103EF05A"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samodzielnie, zgodnie z wymogami dotyczącymi tej formy wypowiedzi, redaguje poprawne opowiadanie twórcze, unikając powtórzeń, stosując słownictwo dynamizujące akcję</w:t>
            </w:r>
          </w:p>
        </w:tc>
      </w:tr>
      <w:tr w:rsidR="00A52DC5" w:rsidRPr="007B7E11" w14:paraId="304EA07E" w14:textId="77777777" w:rsidTr="00677A47">
        <w:trPr>
          <w:trHeight w:val="708"/>
        </w:trPr>
        <w:tc>
          <w:tcPr>
            <w:tcW w:w="2127" w:type="dxa"/>
            <w:shd w:val="clear" w:color="auto" w:fill="E8E8E8"/>
          </w:tcPr>
          <w:p w14:paraId="2FAAD532"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Rozdział VII. Urok i siła marzeń. Tomasz Sętowski, „Podróż do nieznanej krainy”</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47C1B050" w14:textId="15C7BCD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elementy znajdujące się na obrazie</w:t>
            </w:r>
          </w:p>
          <w:p w14:paraId="6C95BC09" w14:textId="0B09109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kolory, które widzi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475B9058" w14:textId="008E1FF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uczucia budzi w nim namalowana scena, uzasadnia swoje wybory</w:t>
            </w:r>
          </w:p>
          <w:p w14:paraId="1EBD492D" w14:textId="77777777" w:rsidR="00A52DC5" w:rsidRPr="007B7E11" w:rsidRDefault="00A52DC5">
            <w:pPr>
              <w:spacing w:after="0"/>
              <w:rPr>
                <w:rFonts w:asciiTheme="majorHAnsi" w:eastAsia="Times New Roman" w:hAnsiTheme="majorHAnsi" w:cstheme="majorHAnsi"/>
              </w:rPr>
            </w:pPr>
          </w:p>
          <w:p w14:paraId="5EAD0894" w14:textId="77777777"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2F2F0FAD" w14:textId="5FA15D0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elementy fantastyczne i realistyczne na obrazie</w:t>
            </w:r>
          </w:p>
          <w:p w14:paraId="31F225C7" w14:textId="25533D2D" w:rsidR="00A52DC5" w:rsidRPr="00677A47"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połączenie elementów realistycznych z fantastycznymi wpływa na nastrój obrazu</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31A0186A" w14:textId="4F315AA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trzy tytuły dla obrazu: poważny, zabawny, tajemniczy, uzasadnia swoje pomysły</w:t>
            </w:r>
          </w:p>
          <w:p w14:paraId="65D55B2B" w14:textId="7E28DA3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nazwę dla ukazanej krainy i uzasadnia swój wybór</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45177775" w14:textId="77325F2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tytułu w kontekście sytuacji przedstawionej na obrazie, uzasadnia swoje stanowisko</w:t>
            </w:r>
          </w:p>
        </w:tc>
      </w:tr>
      <w:tr w:rsidR="00A52DC5" w:rsidRPr="007B7E11" w14:paraId="029EC0F9" w14:textId="77777777">
        <w:trPr>
          <w:trHeight w:val="1068"/>
        </w:trPr>
        <w:tc>
          <w:tcPr>
            <w:tcW w:w="2127" w:type="dxa"/>
          </w:tcPr>
          <w:p w14:paraId="536FC535"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Świat oczami marzyciela: Julian Tuwim, „Dyzio marzyciel”</w:t>
            </w:r>
          </w:p>
        </w:tc>
        <w:tc>
          <w:tcPr>
            <w:tcW w:w="2410" w:type="dxa"/>
            <w:tcBorders>
              <w:top w:val="single" w:sz="4" w:space="0" w:color="000000"/>
              <w:left w:val="single" w:sz="4" w:space="0" w:color="000000"/>
              <w:bottom w:val="single" w:sz="4" w:space="0" w:color="000000"/>
              <w:right w:val="single" w:sz="4" w:space="0" w:color="000000"/>
            </w:tcBorders>
          </w:tcPr>
          <w:p w14:paraId="01ED6E61" w14:textId="7446183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14:paraId="0CB036D7" w14:textId="688130B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gdzie ma miejsce sytuacja ukazana w tekście</w:t>
            </w:r>
          </w:p>
        </w:tc>
        <w:tc>
          <w:tcPr>
            <w:tcW w:w="2693" w:type="dxa"/>
            <w:tcBorders>
              <w:top w:val="single" w:sz="4" w:space="0" w:color="000000"/>
              <w:left w:val="single" w:sz="4" w:space="0" w:color="000000"/>
              <w:bottom w:val="single" w:sz="4" w:space="0" w:color="000000"/>
              <w:right w:val="single" w:sz="4" w:space="0" w:color="000000"/>
            </w:tcBorders>
          </w:tcPr>
          <w:p w14:paraId="5F34810A" w14:textId="1B0F560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14:paraId="7C475089" w14:textId="4514FF3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kim jest podmiot mówiący w wierszu </w:t>
            </w:r>
          </w:p>
          <w:p w14:paraId="56E9889C" w14:textId="7A7E8AA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kim jest bohater wiersza </w:t>
            </w:r>
          </w:p>
          <w:p w14:paraId="582AB7CA" w14:textId="141A395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obserwuje bohater wiersza i o czym marzy</w:t>
            </w:r>
          </w:p>
          <w:p w14:paraId="79D9A888" w14:textId="77777777"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2E2355AE" w14:textId="4D491E3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14:paraId="1C9AB9D2" w14:textId="4138869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wczuwa się w sytuację podmiotu mówiącego w wierszu</w:t>
            </w:r>
          </w:p>
          <w:p w14:paraId="76D77D4F" w14:textId="12B87E2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czy pragnienia osoby mówiącej w wierszu są możliwe do spełnienia i uzasadnia swoją odpowiedź, </w:t>
            </w:r>
            <w:r w:rsidR="00D0618D" w:rsidRPr="007B7E11">
              <w:rPr>
                <w:rFonts w:asciiTheme="majorHAnsi" w:eastAsia="Times New Roman" w:hAnsiTheme="majorHAnsi" w:cstheme="majorHAnsi"/>
              </w:rPr>
              <w:lastRenderedPageBreak/>
              <w:t xml:space="preserve">odwołując się do tekstu i własnych doświadczeń </w:t>
            </w:r>
          </w:p>
        </w:tc>
        <w:tc>
          <w:tcPr>
            <w:tcW w:w="2835" w:type="dxa"/>
            <w:tcBorders>
              <w:top w:val="single" w:sz="4" w:space="0" w:color="000000"/>
              <w:left w:val="single" w:sz="4" w:space="0" w:color="000000"/>
              <w:bottom w:val="single" w:sz="4" w:space="0" w:color="000000"/>
              <w:right w:val="single" w:sz="4" w:space="0" w:color="000000"/>
            </w:tcBorders>
          </w:tcPr>
          <w:p w14:paraId="43EF3F9A" w14:textId="4AF834A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14:paraId="4C67D32E" w14:textId="08FE26F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wypisuje z tekstu epitety i wyjaśnia, co opisano za pomocą epitetów</w:t>
            </w:r>
          </w:p>
          <w:p w14:paraId="461D7C8E" w14:textId="5020115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których zmysłów dotyczą epitety</w:t>
            </w:r>
          </w:p>
          <w:p w14:paraId="74401C30" w14:textId="1BD5CE2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co można wyobrazić sobie dzięki epitetom</w:t>
            </w:r>
          </w:p>
          <w:p w14:paraId="5A865E03" w14:textId="7C0D446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określa nastrój wiersza i uzasadnia swoje stanowisko</w:t>
            </w:r>
          </w:p>
        </w:tc>
        <w:tc>
          <w:tcPr>
            <w:tcW w:w="3130" w:type="dxa"/>
            <w:tcBorders>
              <w:top w:val="single" w:sz="4" w:space="0" w:color="000000"/>
              <w:left w:val="single" w:sz="4" w:space="0" w:color="000000"/>
              <w:bottom w:val="single" w:sz="4" w:space="0" w:color="000000"/>
              <w:right w:val="single" w:sz="4" w:space="0" w:color="000000"/>
            </w:tcBorders>
          </w:tcPr>
          <w:p w14:paraId="6FD18D9A" w14:textId="47F7000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ocenia marzenia Dy</w:t>
            </w:r>
            <w:r w:rsidR="00677A47">
              <w:rPr>
                <w:rFonts w:asciiTheme="majorHAnsi" w:eastAsia="Times New Roman" w:hAnsiTheme="majorHAnsi" w:cstheme="majorHAnsi"/>
              </w:rPr>
              <w:t>z</w:t>
            </w:r>
            <w:r w:rsidR="00D0618D" w:rsidRPr="007B7E11">
              <w:rPr>
                <w:rFonts w:asciiTheme="majorHAnsi" w:eastAsia="Times New Roman" w:hAnsiTheme="majorHAnsi" w:cstheme="majorHAnsi"/>
              </w:rPr>
              <w:t>ia w kontekście realności ich spełnienia</w:t>
            </w:r>
          </w:p>
          <w:p w14:paraId="55323818" w14:textId="1F47B72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wykorzystuje związki frazeologiczne, by mówić o nierealnych marzeniach</w:t>
            </w:r>
          </w:p>
        </w:tc>
      </w:tr>
      <w:tr w:rsidR="00A52DC5" w:rsidRPr="007B7E11" w14:paraId="489F711F" w14:textId="77777777">
        <w:trPr>
          <w:trHeight w:val="1068"/>
        </w:trPr>
        <w:tc>
          <w:tcPr>
            <w:tcW w:w="2127" w:type="dxa"/>
          </w:tcPr>
          <w:p w14:paraId="1F5DB22D"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Wytrwale do celu: „Nie bój się marzyć” (rozmowa z Bartkiem Kubkowskim)</w:t>
            </w:r>
          </w:p>
        </w:tc>
        <w:tc>
          <w:tcPr>
            <w:tcW w:w="2410" w:type="dxa"/>
            <w:tcBorders>
              <w:top w:val="single" w:sz="4" w:space="0" w:color="000000"/>
              <w:left w:val="single" w:sz="4" w:space="0" w:color="000000"/>
              <w:bottom w:val="single" w:sz="4" w:space="0" w:color="000000"/>
              <w:right w:val="single" w:sz="4" w:space="0" w:color="000000"/>
            </w:tcBorders>
          </w:tcPr>
          <w:p w14:paraId="68893825" w14:textId="136D831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wywiad</w:t>
            </w:r>
          </w:p>
          <w:p w14:paraId="733BE570" w14:textId="3A0235E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emocje towarzyszą mu po przeczytaniu wywiadu</w:t>
            </w:r>
          </w:p>
          <w:p w14:paraId="5BDDFF82" w14:textId="1AF4DA8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trzy słowa, które najlepiej opisują bohatera wywiadu</w:t>
            </w:r>
          </w:p>
        </w:tc>
        <w:tc>
          <w:tcPr>
            <w:tcW w:w="2693" w:type="dxa"/>
            <w:tcBorders>
              <w:top w:val="single" w:sz="4" w:space="0" w:color="000000"/>
              <w:left w:val="single" w:sz="4" w:space="0" w:color="000000"/>
              <w:bottom w:val="single" w:sz="4" w:space="0" w:color="000000"/>
              <w:right w:val="single" w:sz="4" w:space="0" w:color="000000"/>
            </w:tcBorders>
          </w:tcPr>
          <w:p w14:paraId="6EA007F3" w14:textId="5894B4B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0C5DDA6F" w14:textId="28F714C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jest tematem wywiadu </w:t>
            </w:r>
          </w:p>
          <w:p w14:paraId="07919032" w14:textId="75973BF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pytania do podanych odpowiedzi związanych z tekstem </w:t>
            </w:r>
          </w:p>
          <w:p w14:paraId="765586A8" w14:textId="766B07C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czym jest dla Bartka przepłynięcie Bałtyku</w:t>
            </w:r>
          </w:p>
        </w:tc>
        <w:tc>
          <w:tcPr>
            <w:tcW w:w="2552" w:type="dxa"/>
            <w:tcBorders>
              <w:top w:val="single" w:sz="4" w:space="0" w:color="000000"/>
              <w:left w:val="single" w:sz="4" w:space="0" w:color="000000"/>
              <w:bottom w:val="single" w:sz="4" w:space="0" w:color="000000"/>
              <w:right w:val="single" w:sz="4" w:space="0" w:color="000000"/>
            </w:tcBorders>
          </w:tcPr>
          <w:p w14:paraId="4A1BD996" w14:textId="660B78B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14:paraId="29772164" w14:textId="22D1B38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nazywa emocje towarzyszące Barkowi podczas pływania</w:t>
            </w:r>
          </w:p>
          <w:p w14:paraId="5A48C142" w14:textId="6C93C47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słów Bartka: </w:t>
            </w:r>
            <w:r w:rsidR="00D0618D" w:rsidRPr="007B7E11">
              <w:rPr>
                <w:rFonts w:asciiTheme="majorHAnsi" w:eastAsia="Times New Roman" w:hAnsiTheme="majorHAnsi" w:cstheme="majorHAnsi"/>
                <w:i/>
                <w:iCs/>
              </w:rPr>
              <w:t>Zwycięstwem jest już samo rozpoczęcie czegoś nowego</w:t>
            </w:r>
          </w:p>
        </w:tc>
        <w:tc>
          <w:tcPr>
            <w:tcW w:w="2835" w:type="dxa"/>
            <w:tcBorders>
              <w:top w:val="single" w:sz="4" w:space="0" w:color="000000"/>
              <w:left w:val="single" w:sz="4" w:space="0" w:color="000000"/>
              <w:bottom w:val="single" w:sz="4" w:space="0" w:color="000000"/>
              <w:right w:val="single" w:sz="4" w:space="0" w:color="000000"/>
            </w:tcBorders>
          </w:tcPr>
          <w:p w14:paraId="342AE934" w14:textId="7EE64FC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6D413CC4" w14:textId="75D5334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układam wartości w odpowiedniej kolejności, tworząc hierarchię</w:t>
            </w:r>
          </w:p>
          <w:p w14:paraId="7AC512FA" w14:textId="6168302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wybieram wypowiedź Bartka, którą uważam za najważniejszą, uzasadniam swój wybór </w:t>
            </w:r>
          </w:p>
        </w:tc>
        <w:tc>
          <w:tcPr>
            <w:tcW w:w="3130" w:type="dxa"/>
            <w:tcBorders>
              <w:top w:val="single" w:sz="4" w:space="0" w:color="000000"/>
              <w:left w:val="single" w:sz="4" w:space="0" w:color="000000"/>
              <w:bottom w:val="single" w:sz="4" w:space="0" w:color="000000"/>
              <w:right w:val="single" w:sz="4" w:space="0" w:color="000000"/>
            </w:tcBorders>
          </w:tcPr>
          <w:p w14:paraId="7575F0AF" w14:textId="79FB08B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prowadzi wywiad z bliską osobą na temat marzeń</w:t>
            </w:r>
          </w:p>
        </w:tc>
      </w:tr>
      <w:tr w:rsidR="00A52DC5" w:rsidRPr="007B7E11" w14:paraId="6DCEE75A" w14:textId="77777777">
        <w:trPr>
          <w:trHeight w:val="1068"/>
        </w:trPr>
        <w:tc>
          <w:tcPr>
            <w:tcW w:w="2127" w:type="dxa"/>
          </w:tcPr>
          <w:p w14:paraId="27C37C5E"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O podążaniu za marzeniami: Dorota Suwalska, „Ratunku, marzenia!”</w:t>
            </w:r>
          </w:p>
        </w:tc>
        <w:tc>
          <w:tcPr>
            <w:tcW w:w="2410" w:type="dxa"/>
            <w:tcBorders>
              <w:top w:val="single" w:sz="4" w:space="0" w:color="000000"/>
              <w:left w:val="single" w:sz="4" w:space="0" w:color="000000"/>
              <w:bottom w:val="single" w:sz="4" w:space="0" w:color="000000"/>
              <w:right w:val="single" w:sz="4" w:space="0" w:color="000000"/>
            </w:tcBorders>
          </w:tcPr>
          <w:p w14:paraId="1186EE47" w14:textId="09D466D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14:paraId="006FE241" w14:textId="674C000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gdzie dzieją się wydarzenia</w:t>
            </w:r>
          </w:p>
          <w:p w14:paraId="5F477D87" w14:textId="157C256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temat utworu i wyjaśnia związek tytułu z treścią utworu </w:t>
            </w:r>
          </w:p>
        </w:tc>
        <w:tc>
          <w:tcPr>
            <w:tcW w:w="2693" w:type="dxa"/>
            <w:tcBorders>
              <w:top w:val="single" w:sz="4" w:space="0" w:color="000000"/>
              <w:left w:val="single" w:sz="4" w:space="0" w:color="000000"/>
              <w:bottom w:val="single" w:sz="4" w:space="0" w:color="000000"/>
              <w:right w:val="single" w:sz="4" w:space="0" w:color="000000"/>
            </w:tcBorders>
          </w:tcPr>
          <w:p w14:paraId="54A77A6F" w14:textId="57DAF0E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14:paraId="3810EA30" w14:textId="41D01D6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jest narratorem w tekście i uzasadnia swoją odpowiedź, wybierając właściwy cytat z tekstu na potwierdzenie swoich słów</w:t>
            </w:r>
          </w:p>
          <w:p w14:paraId="7BF5028F" w14:textId="15D326E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w:t>
            </w:r>
          </w:p>
          <w:p w14:paraId="017020F6" w14:textId="77777777"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co jest kluczową sprawą w utworze</w:t>
            </w:r>
          </w:p>
          <w:p w14:paraId="45AD3E54" w14:textId="7B562C4C"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jakiej katastrofie mowa na początku tekstu,</w:t>
            </w:r>
          </w:p>
          <w:p w14:paraId="223D08DE" w14:textId="77777777"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lastRenderedPageBreak/>
              <w:t>na czym polega problem taty z wyborem domu</w:t>
            </w:r>
          </w:p>
          <w:p w14:paraId="1A89DE41" w14:textId="77777777"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jak wspólne sprawy wpływają na relacje rodzinne</w:t>
            </w:r>
          </w:p>
          <w:p w14:paraId="36202088" w14:textId="77777777"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dlaczego narrator objawia się, że po spełnieniu marzenia rodziców nie byłoby tak fajnie</w:t>
            </w:r>
          </w:p>
        </w:tc>
        <w:tc>
          <w:tcPr>
            <w:tcW w:w="2552" w:type="dxa"/>
            <w:tcBorders>
              <w:top w:val="single" w:sz="4" w:space="0" w:color="000000"/>
              <w:left w:val="single" w:sz="4" w:space="0" w:color="000000"/>
              <w:bottom w:val="single" w:sz="4" w:space="0" w:color="000000"/>
              <w:right w:val="single" w:sz="4" w:space="0" w:color="000000"/>
            </w:tcBorders>
          </w:tcPr>
          <w:p w14:paraId="098CCEBC" w14:textId="6DAE472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wyraźnie oraz cicho </w:t>
            </w:r>
          </w:p>
          <w:p w14:paraId="79E3C727" w14:textId="0AFD12A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 jest bohater, opowiadający o wydarzeniach i uzasadnia swoje stanowisko</w:t>
            </w:r>
          </w:p>
          <w:p w14:paraId="325C2099" w14:textId="037A9A3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słów: </w:t>
            </w:r>
            <w:r w:rsidR="00D0618D" w:rsidRPr="007B7E11">
              <w:rPr>
                <w:rFonts w:asciiTheme="majorHAnsi" w:eastAsia="Times New Roman" w:hAnsiTheme="majorHAnsi" w:cstheme="majorHAnsi"/>
                <w:i/>
                <w:iCs/>
              </w:rPr>
              <w:t>czasem sama droga do celu jest ważniejsza od niego samego</w:t>
            </w:r>
          </w:p>
          <w:p w14:paraId="135B6A1F" w14:textId="139114F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swoje stanowisko wobec powyższych słów i uzasadnia je</w:t>
            </w:r>
          </w:p>
          <w:p w14:paraId="3502E740"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14:paraId="4B6E60BC" w14:textId="33A4371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14:paraId="6481E802" w14:textId="16C778B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pracując w grupie wyjaśnia, dlaczego życie na wsi może być dobrym wyborem/ dlaczego warto mieszkać w mieście</w:t>
            </w:r>
          </w:p>
        </w:tc>
        <w:tc>
          <w:tcPr>
            <w:tcW w:w="3130" w:type="dxa"/>
            <w:tcBorders>
              <w:top w:val="single" w:sz="4" w:space="0" w:color="000000"/>
              <w:left w:val="single" w:sz="4" w:space="0" w:color="000000"/>
              <w:bottom w:val="single" w:sz="4" w:space="0" w:color="000000"/>
              <w:right w:val="single" w:sz="4" w:space="0" w:color="000000"/>
            </w:tcBorders>
          </w:tcPr>
          <w:p w14:paraId="66AE7B27" w14:textId="0F42B18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stanowisko dotyczące tego, czy lepiej być optymistą czy pesymistą</w:t>
            </w:r>
          </w:p>
          <w:p w14:paraId="4EB76C9F" w14:textId="77777777" w:rsidR="00A52DC5" w:rsidRPr="007B7E11" w:rsidRDefault="00A52DC5">
            <w:pPr>
              <w:spacing w:after="0" w:line="276" w:lineRule="auto"/>
              <w:rPr>
                <w:rFonts w:asciiTheme="majorHAnsi" w:eastAsia="Times New Roman" w:hAnsiTheme="majorHAnsi" w:cstheme="majorHAnsi"/>
              </w:rPr>
            </w:pPr>
          </w:p>
        </w:tc>
      </w:tr>
      <w:tr w:rsidR="00A52DC5" w:rsidRPr="007B7E11" w14:paraId="3AC1260F" w14:textId="77777777">
        <w:trPr>
          <w:trHeight w:val="1068"/>
        </w:trPr>
        <w:tc>
          <w:tcPr>
            <w:tcW w:w="2127" w:type="dxa"/>
          </w:tcPr>
          <w:p w14:paraId="358E4E7F"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Jak rozpoznać podmiot i orzeczenie</w:t>
            </w:r>
          </w:p>
        </w:tc>
        <w:tc>
          <w:tcPr>
            <w:tcW w:w="2410" w:type="dxa"/>
            <w:tcBorders>
              <w:top w:val="single" w:sz="4" w:space="0" w:color="000000"/>
              <w:left w:val="single" w:sz="4" w:space="0" w:color="000000"/>
              <w:bottom w:val="single" w:sz="4" w:space="0" w:color="000000"/>
              <w:right w:val="single" w:sz="4" w:space="0" w:color="000000"/>
            </w:tcBorders>
          </w:tcPr>
          <w:p w14:paraId="2F664012" w14:textId="41FC6CD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nazwy głównych części zdania i pytania, na które odpowiadają</w:t>
            </w:r>
          </w:p>
        </w:tc>
        <w:tc>
          <w:tcPr>
            <w:tcW w:w="2693" w:type="dxa"/>
            <w:tcBorders>
              <w:top w:val="single" w:sz="4" w:space="0" w:color="000000"/>
              <w:left w:val="single" w:sz="4" w:space="0" w:color="000000"/>
              <w:bottom w:val="single" w:sz="4" w:space="0" w:color="000000"/>
              <w:right w:val="single" w:sz="4" w:space="0" w:color="000000"/>
            </w:tcBorders>
          </w:tcPr>
          <w:p w14:paraId="00B4B587" w14:textId="4E91CAA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podmiot jako wykonawcę czynności</w:t>
            </w:r>
          </w:p>
          <w:p w14:paraId="2FA4BE5B" w14:textId="288421C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orzeczenie jako określenie czynności lub stanu </w:t>
            </w:r>
          </w:p>
        </w:tc>
        <w:tc>
          <w:tcPr>
            <w:tcW w:w="2552" w:type="dxa"/>
            <w:tcBorders>
              <w:top w:val="single" w:sz="4" w:space="0" w:color="000000"/>
              <w:left w:val="single" w:sz="4" w:space="0" w:color="000000"/>
              <w:bottom w:val="single" w:sz="4" w:space="0" w:color="000000"/>
              <w:right w:val="single" w:sz="4" w:space="0" w:color="000000"/>
            </w:tcBorders>
          </w:tcPr>
          <w:p w14:paraId="5E277962" w14:textId="38DF16B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podmiot i orzeczenie przysłowiach</w:t>
            </w:r>
          </w:p>
          <w:p w14:paraId="2B687F27" w14:textId="256B1FF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znaczenia przysłów</w:t>
            </w:r>
          </w:p>
        </w:tc>
        <w:tc>
          <w:tcPr>
            <w:tcW w:w="2835" w:type="dxa"/>
            <w:tcBorders>
              <w:top w:val="single" w:sz="4" w:space="0" w:color="000000"/>
              <w:left w:val="single" w:sz="4" w:space="0" w:color="000000"/>
              <w:bottom w:val="single" w:sz="4" w:space="0" w:color="000000"/>
              <w:right w:val="single" w:sz="4" w:space="0" w:color="000000"/>
            </w:tcBorders>
          </w:tcPr>
          <w:p w14:paraId="62E2D588" w14:textId="4DEE9A5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zdania orzeczeniami w czasie teraźniejszym</w:t>
            </w:r>
          </w:p>
          <w:p w14:paraId="33269E7F" w14:textId="0CC11FB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uzupełnia zdania orzeczeniami w czasie przeszłym </w:t>
            </w:r>
          </w:p>
        </w:tc>
        <w:tc>
          <w:tcPr>
            <w:tcW w:w="3130" w:type="dxa"/>
            <w:tcBorders>
              <w:top w:val="single" w:sz="4" w:space="0" w:color="000000"/>
              <w:left w:val="single" w:sz="4" w:space="0" w:color="000000"/>
              <w:bottom w:val="single" w:sz="4" w:space="0" w:color="000000"/>
              <w:right w:val="single" w:sz="4" w:space="0" w:color="000000"/>
            </w:tcBorders>
          </w:tcPr>
          <w:p w14:paraId="6B9B2AAD" w14:textId="0DA5474C" w:rsidR="00A52DC5" w:rsidRPr="007B7E11" w:rsidRDefault="00677A47" w:rsidP="00677A47">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wypowiedzi poprawne pod względem składniowym</w:t>
            </w:r>
          </w:p>
        </w:tc>
      </w:tr>
      <w:tr w:rsidR="00A52DC5" w:rsidRPr="007B7E11" w14:paraId="6E18FD3E" w14:textId="77777777">
        <w:trPr>
          <w:trHeight w:val="1068"/>
        </w:trPr>
        <w:tc>
          <w:tcPr>
            <w:tcW w:w="2127" w:type="dxa"/>
          </w:tcPr>
          <w:p w14:paraId="1EDDE6FE"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napisać podziękowanie?</w:t>
            </w:r>
          </w:p>
        </w:tc>
        <w:tc>
          <w:tcPr>
            <w:tcW w:w="2410" w:type="dxa"/>
          </w:tcPr>
          <w:p w14:paraId="41F35412" w14:textId="4B19361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czym jest podziękowanie i wymienia jego elementy</w:t>
            </w:r>
          </w:p>
          <w:p w14:paraId="2EED206A" w14:textId="77777777" w:rsidR="00A52DC5" w:rsidRPr="007B7E11" w:rsidRDefault="00A52DC5">
            <w:pPr>
              <w:spacing w:after="0" w:line="276" w:lineRule="auto"/>
              <w:rPr>
                <w:rFonts w:asciiTheme="majorHAnsi" w:eastAsia="Times New Roman" w:hAnsiTheme="majorHAnsi" w:cstheme="majorHAnsi"/>
                <w:b/>
                <w:bCs/>
              </w:rPr>
            </w:pPr>
          </w:p>
        </w:tc>
        <w:tc>
          <w:tcPr>
            <w:tcW w:w="2693" w:type="dxa"/>
          </w:tcPr>
          <w:p w14:paraId="5A014F3C" w14:textId="38E5D25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brakujące elementy w podanym podziękowaniu</w:t>
            </w:r>
          </w:p>
          <w:p w14:paraId="7F498AA2" w14:textId="65599DC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sformułowania, które może użyć do zredagowania podziękowań</w:t>
            </w:r>
          </w:p>
        </w:tc>
        <w:tc>
          <w:tcPr>
            <w:tcW w:w="2552" w:type="dxa"/>
          </w:tcPr>
          <w:p w14:paraId="435860E3" w14:textId="1D2071A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tekst podziękowania, korzystając z przydatnych słów</w:t>
            </w:r>
          </w:p>
          <w:p w14:paraId="3089BE01" w14:textId="4EF61DD0"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ustne podziękowania w określonych sytuacjach </w:t>
            </w:r>
          </w:p>
        </w:tc>
        <w:tc>
          <w:tcPr>
            <w:tcW w:w="2835" w:type="dxa"/>
          </w:tcPr>
          <w:p w14:paraId="2F4B0887" w14:textId="5C2138A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pisemne podziękowanie, uwzględniając konieczne elementy</w:t>
            </w:r>
          </w:p>
          <w:p w14:paraId="6C92E68D" w14:textId="3B6A469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w podziękowaniu odpowiednią kompozycję i układ graficzny </w:t>
            </w:r>
          </w:p>
        </w:tc>
        <w:tc>
          <w:tcPr>
            <w:tcW w:w="3130" w:type="dxa"/>
          </w:tcPr>
          <w:p w14:paraId="5AA3A250" w14:textId="023CDEF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różnice pomiędzy podziękowaniami zapisanymi na kartoniku a tymi wysłanymi w SMS-ie</w:t>
            </w:r>
          </w:p>
          <w:p w14:paraId="7A0D5F96" w14:textId="18ACED1A"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SMS z podziękowaniem poprawnym pod względem merytorycznym i kompozycyjnym</w:t>
            </w:r>
          </w:p>
        </w:tc>
      </w:tr>
      <w:tr w:rsidR="00A52DC5" w:rsidRPr="007B7E11" w14:paraId="3DC24D08" w14:textId="77777777" w:rsidTr="004803AF">
        <w:trPr>
          <w:trHeight w:val="1068"/>
        </w:trPr>
        <w:tc>
          <w:tcPr>
            <w:tcW w:w="2127" w:type="dxa"/>
            <w:shd w:val="clear" w:color="auto" w:fill="D9D9D9" w:themeFill="background1" w:themeFillShade="D9"/>
          </w:tcPr>
          <w:p w14:paraId="4FB82830"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Akademia pana Kleksa: Pierwsze spotkanie z lekturą</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EA8C3B" w14:textId="714235B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co zapamiętał z lektury i wyjaśnia</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dlaczego</w:t>
            </w:r>
          </w:p>
          <w:p w14:paraId="4F12A89F" w14:textId="2CD6102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gdzie i kiedy dzieją się wydarzenia utworu</w:t>
            </w:r>
          </w:p>
          <w:p w14:paraId="19DBB8E6" w14:textId="45A7632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porządkuje wydarzenia utworu w kolejności chronologicznej </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5120EE" w14:textId="604A8CE1"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trzy fragmenty utworu potwierdzające czas i miejsce wydarzeń</w:t>
            </w:r>
          </w:p>
          <w:p w14:paraId="4C6907FA" w14:textId="77777777"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63E087" w14:textId="7D2CB04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łączy wydarzenia utworu z ich skutkiem</w:t>
            </w:r>
          </w:p>
          <w:p w14:paraId="36A98BA9" w14:textId="77777777"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5FAC89" w14:textId="17C5BC4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określa typ  narratora utworu i uzasadnia swoje zdanie, odwołując się do tekstu</w:t>
            </w:r>
          </w:p>
          <w:p w14:paraId="6E6ACAF3" w14:textId="472B8E2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odgaduje bohaterów utworu na podstawie wskazówek z tekstu</w:t>
            </w:r>
          </w:p>
        </w:tc>
        <w:tc>
          <w:tcPr>
            <w:tcW w:w="31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F8BB8D" w14:textId="0B8C64B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wypowiedź na temat tego, kto jest najważniejszą postacią w utworze – Ambroży Kleks, Adaś Niezgódka, szpak Mateusz, uzasadnia swoje stanowisko, odwołując się do tekstu</w:t>
            </w:r>
          </w:p>
          <w:p w14:paraId="0E3FB9A9" w14:textId="3338E7C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wypowiedź na temat najbardziej zaskakującego wydarzenia tekstu, uzasadnia swoje stanowisko, odwołując się do tekstu </w:t>
            </w:r>
          </w:p>
        </w:tc>
      </w:tr>
      <w:tr w:rsidR="00A52DC5" w:rsidRPr="007B7E11" w14:paraId="329D8D6A" w14:textId="77777777">
        <w:trPr>
          <w:trHeight w:val="1068"/>
        </w:trPr>
        <w:tc>
          <w:tcPr>
            <w:tcW w:w="2127" w:type="dxa"/>
          </w:tcPr>
          <w:p w14:paraId="6211EE11"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Co wiemy o Ambrożym Kleksie?</w:t>
            </w:r>
          </w:p>
        </w:tc>
        <w:tc>
          <w:tcPr>
            <w:tcW w:w="2410" w:type="dxa"/>
            <w:tcBorders>
              <w:top w:val="single" w:sz="4" w:space="0" w:color="000000"/>
              <w:left w:val="single" w:sz="4" w:space="0" w:color="000000"/>
              <w:bottom w:val="single" w:sz="4" w:space="0" w:color="000000"/>
              <w:right w:val="single" w:sz="4" w:space="0" w:color="000000"/>
            </w:tcBorders>
          </w:tcPr>
          <w:p w14:paraId="64E6EAEC"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podaje najważniejsze informacje na temat Ambrożego Kleksa: imię, nazwisko, adres, cechy wyglądu</w:t>
            </w:r>
          </w:p>
        </w:tc>
        <w:tc>
          <w:tcPr>
            <w:tcW w:w="2693" w:type="dxa"/>
            <w:tcBorders>
              <w:top w:val="single" w:sz="4" w:space="0" w:color="000000"/>
              <w:left w:val="single" w:sz="4" w:space="0" w:color="000000"/>
              <w:bottom w:val="single" w:sz="4" w:space="0" w:color="000000"/>
              <w:right w:val="single" w:sz="4" w:space="0" w:color="000000"/>
            </w:tcBorders>
          </w:tcPr>
          <w:p w14:paraId="09CF5D65" w14:textId="4D2578E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sposób prowadzenia lekcji, umiejętności i cechy szczególne pana Kleksa</w:t>
            </w:r>
          </w:p>
          <w:p w14:paraId="733E9041" w14:textId="76B1E0D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odnosząc się do tekstu, jak oceniają pana Kleksa Adaś Niezgódka, Szpak Mateusz i Golarz Filip</w:t>
            </w:r>
          </w:p>
        </w:tc>
        <w:tc>
          <w:tcPr>
            <w:tcW w:w="2552" w:type="dxa"/>
            <w:tcBorders>
              <w:top w:val="single" w:sz="4" w:space="0" w:color="000000"/>
              <w:left w:val="single" w:sz="4" w:space="0" w:color="000000"/>
              <w:bottom w:val="single" w:sz="4" w:space="0" w:color="000000"/>
              <w:right w:val="single" w:sz="4" w:space="0" w:color="000000"/>
            </w:tcBorders>
          </w:tcPr>
          <w:p w14:paraId="42310007" w14:textId="593FEE0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zalety i słabości pana Kleksa, odnosząc się do tekstu</w:t>
            </w:r>
          </w:p>
        </w:tc>
        <w:tc>
          <w:tcPr>
            <w:tcW w:w="2835" w:type="dxa"/>
            <w:tcBorders>
              <w:top w:val="single" w:sz="4" w:space="0" w:color="000000"/>
              <w:left w:val="single" w:sz="4" w:space="0" w:color="000000"/>
              <w:bottom w:val="single" w:sz="4" w:space="0" w:color="000000"/>
              <w:right w:val="single" w:sz="4" w:space="0" w:color="000000"/>
            </w:tcBorders>
          </w:tcPr>
          <w:p w14:paraId="6CDAF477" w14:textId="3C0A861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którą umiejętność podziwia w panu Kleksie i uzasadnia swoje stanowisko </w:t>
            </w:r>
          </w:p>
        </w:tc>
        <w:tc>
          <w:tcPr>
            <w:tcW w:w="3130" w:type="dxa"/>
            <w:tcBorders>
              <w:top w:val="single" w:sz="4" w:space="0" w:color="000000"/>
              <w:left w:val="single" w:sz="4" w:space="0" w:color="000000"/>
              <w:bottom w:val="single" w:sz="4" w:space="0" w:color="000000"/>
              <w:right w:val="single" w:sz="4" w:space="0" w:color="000000"/>
            </w:tcBorders>
          </w:tcPr>
          <w:p w14:paraId="26E176F6" w14:textId="600EBF0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wypowiedź dotyczącą cech i zachowań pana Kleksa, które są ważne w zawodzie nauczyciela, uzasadnia swoje stanowisko, odwołując się do tekstu </w:t>
            </w:r>
          </w:p>
        </w:tc>
      </w:tr>
      <w:tr w:rsidR="00A52DC5" w:rsidRPr="007B7E11" w14:paraId="405489A9" w14:textId="77777777">
        <w:trPr>
          <w:trHeight w:val="1068"/>
        </w:trPr>
        <w:tc>
          <w:tcPr>
            <w:tcW w:w="2127" w:type="dxa"/>
          </w:tcPr>
          <w:p w14:paraId="6146F160"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Czar Akademii pana Kleksa</w:t>
            </w:r>
          </w:p>
        </w:tc>
        <w:tc>
          <w:tcPr>
            <w:tcW w:w="2410" w:type="dxa"/>
            <w:tcBorders>
              <w:top w:val="single" w:sz="4" w:space="0" w:color="000000"/>
              <w:left w:val="single" w:sz="4" w:space="0" w:color="000000"/>
              <w:bottom w:val="single" w:sz="4" w:space="0" w:color="000000"/>
              <w:right w:val="single" w:sz="4" w:space="0" w:color="000000"/>
            </w:tcBorders>
          </w:tcPr>
          <w:p w14:paraId="79A6CFDB" w14:textId="475D1CE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usytuowanie i wyjątkowość Akademii: </w:t>
            </w:r>
          </w:p>
          <w:p w14:paraId="0F80F88D" w14:textId="77777777"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gdzie się znajduje</w:t>
            </w:r>
          </w:p>
          <w:p w14:paraId="61CBF397" w14:textId="77777777"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co ją otacza</w:t>
            </w:r>
          </w:p>
          <w:p w14:paraId="684CD4CD" w14:textId="77777777"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ile ma pięter</w:t>
            </w:r>
          </w:p>
          <w:p w14:paraId="668C9A5B" w14:textId="77777777"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co znajduje się na poszczególnych piętrach</w:t>
            </w:r>
          </w:p>
          <w:p w14:paraId="3B0A85C0" w14:textId="77777777"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jaka jest atmosfera Akademii</w:t>
            </w:r>
          </w:p>
        </w:tc>
        <w:tc>
          <w:tcPr>
            <w:tcW w:w="2693" w:type="dxa"/>
            <w:tcBorders>
              <w:top w:val="single" w:sz="4" w:space="0" w:color="000000"/>
              <w:left w:val="single" w:sz="4" w:space="0" w:color="000000"/>
              <w:bottom w:val="single" w:sz="4" w:space="0" w:color="000000"/>
              <w:right w:val="single" w:sz="4" w:space="0" w:color="000000"/>
            </w:tcBorders>
          </w:tcPr>
          <w:p w14:paraId="1DB9F7C9" w14:textId="4D5E52A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wskazuje różnice pomiędzy uczniami akademii a uczniami typowych szkół</w:t>
            </w:r>
          </w:p>
        </w:tc>
        <w:tc>
          <w:tcPr>
            <w:tcW w:w="2552" w:type="dxa"/>
            <w:tcBorders>
              <w:top w:val="single" w:sz="4" w:space="0" w:color="000000"/>
              <w:left w:val="single" w:sz="4" w:space="0" w:color="000000"/>
              <w:bottom w:val="single" w:sz="4" w:space="0" w:color="000000"/>
              <w:right w:val="single" w:sz="4" w:space="0" w:color="000000"/>
            </w:tcBorders>
          </w:tcPr>
          <w:p w14:paraId="0263961E" w14:textId="3303C16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kore lekcje w Akademii były najbardziej interesująca i uzasadnia swoje zdanie</w:t>
            </w:r>
          </w:p>
          <w:p w14:paraId="4182A3F0" w14:textId="0D93DDF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co podoba mu się w sposobie nauczania pana Kleksa</w:t>
            </w:r>
          </w:p>
          <w:p w14:paraId="4BD7FA04" w14:textId="1A803301"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wymyśla nowe, nietypowe przedmioty, których mogliby się uczyć chłopcy w Akademii opowiada o obowiązkach chłopców w Akademii </w:t>
            </w:r>
          </w:p>
        </w:tc>
        <w:tc>
          <w:tcPr>
            <w:tcW w:w="2835" w:type="dxa"/>
            <w:tcBorders>
              <w:top w:val="single" w:sz="4" w:space="0" w:color="000000"/>
              <w:left w:val="single" w:sz="4" w:space="0" w:color="000000"/>
              <w:bottom w:val="single" w:sz="4" w:space="0" w:color="000000"/>
              <w:right w:val="single" w:sz="4" w:space="0" w:color="000000"/>
            </w:tcBorders>
          </w:tcPr>
          <w:p w14:paraId="379F5567" w14:textId="5BD241F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przygotowuje plakat reklamujący Akademię</w:t>
            </w:r>
          </w:p>
          <w:p w14:paraId="769C241C" w14:textId="4190021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 plakacie wskazuje, co mogłoby zachęcić uczniów do zapisania się do Akademii</w:t>
            </w:r>
          </w:p>
        </w:tc>
        <w:tc>
          <w:tcPr>
            <w:tcW w:w="3130" w:type="dxa"/>
            <w:tcBorders>
              <w:top w:val="single" w:sz="4" w:space="0" w:color="000000"/>
              <w:left w:val="single" w:sz="4" w:space="0" w:color="000000"/>
              <w:bottom w:val="single" w:sz="4" w:space="0" w:color="000000"/>
              <w:right w:val="single" w:sz="4" w:space="0" w:color="000000"/>
            </w:tcBorders>
          </w:tcPr>
          <w:p w14:paraId="5F224240" w14:textId="595AFF3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zabiera głos w rozmowie na temat tego, czy Akademia może być wzorem dla dzisiejszych szkół, podaje dwie rzeczy wymyślone przez pana Kleksa, które warto wprowadzić w szkole</w:t>
            </w:r>
          </w:p>
        </w:tc>
      </w:tr>
      <w:tr w:rsidR="00A52DC5" w:rsidRPr="007B7E11" w14:paraId="26F1BBD0" w14:textId="77777777">
        <w:trPr>
          <w:trHeight w:val="1068"/>
        </w:trPr>
        <w:tc>
          <w:tcPr>
            <w:tcW w:w="2127" w:type="dxa"/>
          </w:tcPr>
          <w:p w14:paraId="0631EE44"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Historia szpaka Mateusza</w:t>
            </w:r>
          </w:p>
          <w:p w14:paraId="448E6053" w14:textId="77777777" w:rsidR="00A52DC5" w:rsidRPr="007B7E11" w:rsidRDefault="00A52DC5">
            <w:pPr>
              <w:spacing w:after="0"/>
              <w:rPr>
                <w:rFonts w:asciiTheme="majorHAnsi" w:hAnsiTheme="majorHAnsi" w:cstheme="majorHAnsi"/>
              </w:rPr>
            </w:pPr>
          </w:p>
        </w:tc>
        <w:tc>
          <w:tcPr>
            <w:tcW w:w="2410" w:type="dxa"/>
            <w:tcBorders>
              <w:top w:val="single" w:sz="4" w:space="0" w:color="000000"/>
              <w:left w:val="single" w:sz="4" w:space="0" w:color="000000"/>
              <w:bottom w:val="single" w:sz="4" w:space="0" w:color="000000"/>
              <w:right w:val="single" w:sz="4" w:space="0" w:color="000000"/>
            </w:tcBorders>
          </w:tcPr>
          <w:p w14:paraId="25121DC8" w14:textId="433B8FD3"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najważniejsze informacje na temat szpaka Mateusza:</w:t>
            </w:r>
          </w:p>
          <w:p w14:paraId="430D3C07" w14:textId="77777777" w:rsidR="00A52DC5" w:rsidRPr="007B7E11" w:rsidRDefault="00D0618D"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kim jest</w:t>
            </w:r>
          </w:p>
          <w:p w14:paraId="6DC49F1F" w14:textId="77777777" w:rsidR="00A52DC5" w:rsidRPr="007B7E11" w:rsidRDefault="00D0618D"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jak się porozumiewa</w:t>
            </w:r>
          </w:p>
          <w:p w14:paraId="2B196C83" w14:textId="77777777" w:rsidR="00A52DC5" w:rsidRPr="007B7E11" w:rsidRDefault="00D0618D"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co jest jego przysmakiem</w:t>
            </w:r>
          </w:p>
          <w:p w14:paraId="0964A7FF" w14:textId="77777777" w:rsidR="00A52DC5" w:rsidRPr="007B7E11" w:rsidRDefault="00D0618D"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gdzie najczęściej przesiaduje</w:t>
            </w:r>
          </w:p>
          <w:p w14:paraId="758DA345" w14:textId="333FF1E9" w:rsidR="00A52DC5" w:rsidRPr="007B7E11" w:rsidRDefault="007B7E11"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 xml:space="preserve">z </w:t>
            </w:r>
            <w:r w:rsidR="00D0618D" w:rsidRPr="007B7E11">
              <w:rPr>
                <w:rFonts w:asciiTheme="majorHAnsi" w:eastAsia="Times New Roman" w:hAnsiTheme="majorHAnsi" w:cstheme="majorHAnsi"/>
              </w:rPr>
              <w:t>kim się przyjaźni</w:t>
            </w:r>
          </w:p>
          <w:p w14:paraId="55BD92C3" w14:textId="77777777" w:rsidR="00A52DC5" w:rsidRPr="007B7E11"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14:paraId="64B4370D" w14:textId="04BE915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obowiązki ma szpak Mateusz i jak sobie z nimi radzi</w:t>
            </w:r>
          </w:p>
          <w:p w14:paraId="70B0E35C" w14:textId="77777777"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4D0F2101" w14:textId="7F1DD69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w:t>
            </w:r>
            <w:r w:rsidR="00677A47" w:rsidRPr="007B7E11">
              <w:rPr>
                <w:rFonts w:asciiTheme="majorHAnsi" w:eastAsia="Times New Roman" w:hAnsiTheme="majorHAnsi" w:cstheme="majorHAnsi"/>
              </w:rPr>
              <w:t>pogląd</w:t>
            </w:r>
            <w:r w:rsidR="00677A47">
              <w:rPr>
                <w:rFonts w:asciiTheme="majorHAnsi" w:eastAsia="Times New Roman" w:hAnsiTheme="majorHAnsi" w:cstheme="majorHAnsi"/>
              </w:rPr>
              <w:t xml:space="preserve">, </w:t>
            </w:r>
            <w:r w:rsidR="00D0618D" w:rsidRPr="007B7E11">
              <w:rPr>
                <w:rFonts w:asciiTheme="majorHAnsi" w:eastAsia="Times New Roman" w:hAnsiTheme="majorHAnsi" w:cstheme="majorHAnsi"/>
              </w:rPr>
              <w:t>czy opowieść szpaka Mateusza przypomina baśń, wskazuje cechy historii ptaka, które mogą o tym świadczyć</w:t>
            </w:r>
          </w:p>
          <w:p w14:paraId="58720272" w14:textId="3A308A0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wydarzenia z życia szpaka Mateusza </w:t>
            </w:r>
          </w:p>
        </w:tc>
        <w:tc>
          <w:tcPr>
            <w:tcW w:w="2835" w:type="dxa"/>
            <w:tcBorders>
              <w:top w:val="single" w:sz="4" w:space="0" w:color="000000"/>
              <w:left w:val="single" w:sz="4" w:space="0" w:color="000000"/>
              <w:bottom w:val="single" w:sz="4" w:space="0" w:color="000000"/>
              <w:right w:val="single" w:sz="4" w:space="0" w:color="000000"/>
            </w:tcBorders>
          </w:tcPr>
          <w:p w14:paraId="28D4BC83" w14:textId="673F701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porównuje cechy charakteru młodego księcia i szpaka Mateusza</w:t>
            </w:r>
          </w:p>
        </w:tc>
        <w:tc>
          <w:tcPr>
            <w:tcW w:w="3130" w:type="dxa"/>
            <w:tcBorders>
              <w:top w:val="single" w:sz="4" w:space="0" w:color="000000"/>
              <w:left w:val="single" w:sz="4" w:space="0" w:color="000000"/>
              <w:bottom w:val="single" w:sz="4" w:space="0" w:color="000000"/>
              <w:right w:val="single" w:sz="4" w:space="0" w:color="000000"/>
            </w:tcBorders>
          </w:tcPr>
          <w:p w14:paraId="0450B30D" w14:textId="7E439B71"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wypowiedź na temat tego, czego nauczył się książę po przemianie w szpaka i jakim człowiekiem szpak Mateusz będzie po powrocie do ludzkiego wcielenia</w:t>
            </w:r>
          </w:p>
        </w:tc>
      </w:tr>
      <w:tr w:rsidR="00A52DC5" w:rsidRPr="007B7E11" w14:paraId="5B82360F" w14:textId="77777777">
        <w:trPr>
          <w:trHeight w:val="1068"/>
        </w:trPr>
        <w:tc>
          <w:tcPr>
            <w:tcW w:w="2127" w:type="dxa"/>
          </w:tcPr>
          <w:p w14:paraId="22BED5FC"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Świat bajek, baśni i snów w „Akademii pana Kleksa”</w:t>
            </w:r>
          </w:p>
        </w:tc>
        <w:tc>
          <w:tcPr>
            <w:tcW w:w="2410" w:type="dxa"/>
            <w:tcBorders>
              <w:top w:val="single" w:sz="4" w:space="0" w:color="000000"/>
              <w:left w:val="single" w:sz="4" w:space="0" w:color="000000"/>
              <w:bottom w:val="single" w:sz="4" w:space="0" w:color="000000"/>
              <w:right w:val="single" w:sz="4" w:space="0" w:color="000000"/>
            </w:tcBorders>
          </w:tcPr>
          <w:p w14:paraId="0E23D999" w14:textId="1A277C0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kogo uczniowie Akademii spotkali w bajkach, co się wydarzyło podczas tych spotkań i czego się chłopcy nauczyli</w:t>
            </w:r>
          </w:p>
        </w:tc>
        <w:tc>
          <w:tcPr>
            <w:tcW w:w="2693" w:type="dxa"/>
            <w:tcBorders>
              <w:top w:val="single" w:sz="4" w:space="0" w:color="000000"/>
              <w:left w:val="single" w:sz="4" w:space="0" w:color="000000"/>
              <w:bottom w:val="single" w:sz="4" w:space="0" w:color="000000"/>
              <w:right w:val="single" w:sz="4" w:space="0" w:color="000000"/>
            </w:tcBorders>
          </w:tcPr>
          <w:p w14:paraId="105F8D24" w14:textId="1C83238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objaśnia, co znajdowało się w szklankach ze snu Adasia</w:t>
            </w:r>
          </w:p>
          <w:p w14:paraId="3CB6474A" w14:textId="0FDB60A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co Adaś mógłby znaleźć w ósmej szklance, opisuje tę rzecz i proponuje jej wykorzystanie</w:t>
            </w:r>
          </w:p>
          <w:p w14:paraId="37D9B7FA" w14:textId="77777777"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3673C059" w14:textId="160382D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uzasadnia, którą dziurkę lub dziurę pan Kleks zabrałby ze sobą, gdyby mógł po wizycie w Fabryce wziąć tylko jedną:</w:t>
            </w:r>
          </w:p>
          <w:p w14:paraId="11A6D799" w14:textId="77777777" w:rsidR="00A52DC5" w:rsidRPr="007B7E11" w:rsidRDefault="00D0618D" w:rsidP="007B7E11">
            <w:pPr>
              <w:pStyle w:val="Akapitzlist"/>
              <w:numPr>
                <w:ilvl w:val="0"/>
                <w:numId w:val="15"/>
              </w:numPr>
              <w:spacing w:after="0"/>
              <w:rPr>
                <w:rFonts w:asciiTheme="majorHAnsi" w:eastAsia="Times New Roman" w:hAnsiTheme="majorHAnsi" w:cstheme="majorHAnsi"/>
              </w:rPr>
            </w:pPr>
            <w:r w:rsidRPr="007B7E11">
              <w:rPr>
                <w:rFonts w:asciiTheme="majorHAnsi" w:eastAsia="Times New Roman" w:hAnsiTheme="majorHAnsi" w:cstheme="majorHAnsi"/>
              </w:rPr>
              <w:t>dziurkę od klucza</w:t>
            </w:r>
          </w:p>
          <w:p w14:paraId="48A9C413" w14:textId="77777777" w:rsidR="00A52DC5" w:rsidRPr="007B7E11" w:rsidRDefault="00D0618D" w:rsidP="007B7E11">
            <w:pPr>
              <w:pStyle w:val="Akapitzlist"/>
              <w:numPr>
                <w:ilvl w:val="0"/>
                <w:numId w:val="15"/>
              </w:numPr>
              <w:spacing w:after="0"/>
              <w:rPr>
                <w:rFonts w:asciiTheme="majorHAnsi" w:eastAsia="Times New Roman" w:hAnsiTheme="majorHAnsi" w:cstheme="majorHAnsi"/>
              </w:rPr>
            </w:pPr>
            <w:r w:rsidRPr="007B7E11">
              <w:rPr>
                <w:rFonts w:asciiTheme="majorHAnsi" w:eastAsia="Times New Roman" w:hAnsiTheme="majorHAnsi" w:cstheme="majorHAnsi"/>
              </w:rPr>
              <w:t xml:space="preserve">dziurę w moście </w:t>
            </w:r>
          </w:p>
          <w:p w14:paraId="33D3EF49" w14:textId="77777777" w:rsidR="00A52DC5" w:rsidRPr="007B7E11" w:rsidRDefault="00D0618D" w:rsidP="007B7E11">
            <w:pPr>
              <w:pStyle w:val="Akapitzlist"/>
              <w:numPr>
                <w:ilvl w:val="0"/>
                <w:numId w:val="15"/>
              </w:num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dziurkę w nosie</w:t>
            </w:r>
          </w:p>
          <w:p w14:paraId="648F89F3" w14:textId="77777777" w:rsidR="00A52DC5" w:rsidRPr="007B7E11" w:rsidRDefault="00D0618D" w:rsidP="007B7E11">
            <w:pPr>
              <w:pStyle w:val="Akapitzlist"/>
              <w:numPr>
                <w:ilvl w:val="0"/>
                <w:numId w:val="15"/>
              </w:numPr>
              <w:spacing w:after="0"/>
              <w:rPr>
                <w:rFonts w:asciiTheme="majorHAnsi" w:eastAsia="Times New Roman" w:hAnsiTheme="majorHAnsi" w:cstheme="majorHAnsi"/>
              </w:rPr>
            </w:pPr>
            <w:r w:rsidRPr="007B7E11">
              <w:rPr>
                <w:rFonts w:asciiTheme="majorHAnsi" w:eastAsia="Times New Roman" w:hAnsiTheme="majorHAnsi" w:cstheme="majorHAnsi"/>
              </w:rPr>
              <w:t>dziurę w pamięci</w:t>
            </w:r>
          </w:p>
        </w:tc>
        <w:tc>
          <w:tcPr>
            <w:tcW w:w="2835" w:type="dxa"/>
            <w:tcBorders>
              <w:top w:val="single" w:sz="4" w:space="0" w:color="000000"/>
              <w:left w:val="single" w:sz="4" w:space="0" w:color="000000"/>
              <w:bottom w:val="single" w:sz="4" w:space="0" w:color="000000"/>
              <w:right w:val="single" w:sz="4" w:space="0" w:color="000000"/>
            </w:tcBorders>
          </w:tcPr>
          <w:p w14:paraId="71AC2596" w14:textId="0E5794F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opracowuje przewodnik po Psim Raju, w którym przedstawia najciekawsze miejsca i atrakcje</w:t>
            </w:r>
          </w:p>
          <w:p w14:paraId="742AE46C" w14:textId="2F5EEB1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czekające na odwiedzających </w:t>
            </w:r>
            <w:r w:rsidR="007B7E11">
              <w:rPr>
                <w:rFonts w:asciiTheme="majorHAnsi" w:eastAsia="Times New Roman" w:hAnsiTheme="majorHAnsi" w:cstheme="majorHAnsi"/>
              </w:rPr>
              <w:t xml:space="preserve">– </w:t>
            </w:r>
            <w:r w:rsidRPr="007B7E11">
              <w:rPr>
                <w:rFonts w:asciiTheme="majorHAnsi" w:eastAsia="Times New Roman" w:hAnsiTheme="majorHAnsi" w:cstheme="majorHAnsi"/>
              </w:rPr>
              <w:t>przygotowuje plakat promujący dobre traktowanie zwierząt</w:t>
            </w:r>
          </w:p>
        </w:tc>
        <w:tc>
          <w:tcPr>
            <w:tcW w:w="3130" w:type="dxa"/>
            <w:tcBorders>
              <w:top w:val="single" w:sz="4" w:space="0" w:color="000000"/>
              <w:left w:val="single" w:sz="4" w:space="0" w:color="000000"/>
              <w:bottom w:val="single" w:sz="4" w:space="0" w:color="000000"/>
              <w:right w:val="single" w:sz="4" w:space="0" w:color="000000"/>
            </w:tcBorders>
          </w:tcPr>
          <w:p w14:paraId="2C8A0A08" w14:textId="723F9203"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oznaczają słowa </w:t>
            </w:r>
            <w:r w:rsidR="00D0618D" w:rsidRPr="007B7E11">
              <w:rPr>
                <w:rFonts w:asciiTheme="majorHAnsi" w:eastAsia="Times New Roman" w:hAnsiTheme="majorHAnsi" w:cstheme="majorHAnsi"/>
                <w:i/>
                <w:iCs/>
              </w:rPr>
              <w:t>Podróże kształcą</w:t>
            </w:r>
            <w:r w:rsidR="00D0618D" w:rsidRPr="007B7E11">
              <w:rPr>
                <w:rFonts w:asciiTheme="majorHAnsi" w:eastAsia="Times New Roman" w:hAnsiTheme="majorHAnsi" w:cstheme="majorHAnsi"/>
              </w:rPr>
              <w:t xml:space="preserve"> i zajmuje stanowisko wobec tego stwierdzenia</w:t>
            </w:r>
          </w:p>
          <w:p w14:paraId="46AFA60E" w14:textId="7A316C7F"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w:t>
            </w:r>
            <w:r w:rsidR="007B7E11">
              <w:rPr>
                <w:rFonts w:asciiTheme="majorHAnsi" w:eastAsia="Times New Roman" w:hAnsiTheme="majorHAnsi" w:cstheme="majorHAnsi"/>
              </w:rPr>
              <w:t xml:space="preserve">– </w:t>
            </w:r>
            <w:r w:rsidRPr="007B7E11">
              <w:rPr>
                <w:rFonts w:asciiTheme="majorHAnsi" w:eastAsia="Times New Roman" w:hAnsiTheme="majorHAnsi" w:cstheme="majorHAnsi"/>
              </w:rPr>
              <w:t>informuje, czego nauczyli się bohaterowie książki podczas swoich wypraw</w:t>
            </w:r>
          </w:p>
        </w:tc>
      </w:tr>
      <w:tr w:rsidR="00A52DC5" w:rsidRPr="007B7E11" w14:paraId="668A9C8A" w14:textId="77777777" w:rsidTr="004803AF">
        <w:trPr>
          <w:trHeight w:val="1068"/>
        </w:trPr>
        <w:tc>
          <w:tcPr>
            <w:tcW w:w="2127" w:type="dxa"/>
            <w:shd w:val="clear" w:color="auto" w:fill="D9D9D9" w:themeFill="background1" w:themeFillShade="D9"/>
          </w:tcPr>
          <w:p w14:paraId="2D60C886" w14:textId="77777777" w:rsidR="00A52DC5" w:rsidRPr="007B7E11" w:rsidRDefault="00D0618D">
            <w:pPr>
              <w:spacing w:after="0"/>
              <w:rPr>
                <w:rFonts w:asciiTheme="majorHAnsi" w:hAnsiTheme="majorHAnsi" w:cstheme="majorHAnsi"/>
                <w:lang w:val="fr-FR"/>
              </w:rPr>
            </w:pPr>
            <w:r w:rsidRPr="007B7E11">
              <w:rPr>
                <w:rFonts w:asciiTheme="majorHAnsi" w:hAnsiTheme="majorHAnsi" w:cstheme="majorHAnsi"/>
                <w:lang w:val="fr-FR"/>
              </w:rPr>
              <w:lastRenderedPageBreak/>
              <w:t>Rene Goscinny, Jean-Jacques Sempé, „Mikołajek”</w:t>
            </w:r>
          </w:p>
          <w:p w14:paraId="74F985CF"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Pierwsze spotkanie z lekturą</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8F3AD4" w14:textId="5303899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w:t>
            </w:r>
            <w:r w:rsidR="004803AF">
              <w:rPr>
                <w:rFonts w:asciiTheme="majorHAnsi" w:eastAsia="Times New Roman" w:hAnsiTheme="majorHAnsi" w:cstheme="majorHAnsi"/>
              </w:rPr>
              <w:t>,</w:t>
            </w:r>
            <w:r w:rsidR="00D0618D" w:rsidRPr="007B7E11">
              <w:rPr>
                <w:rFonts w:asciiTheme="majorHAnsi" w:eastAsia="Times New Roman" w:hAnsiTheme="majorHAnsi" w:cstheme="majorHAnsi"/>
              </w:rPr>
              <w:t xml:space="preserve"> gdzie i kiedy dzieją się wydarzenia utworu, kim są bohaterowie utworu, co wie o narratorze dzieła</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D0AEC2" w14:textId="0EBCC2C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kapsułę czasu do wybranego rozdziału przedstawiającego przygody Mikołajka, w kapsule umieść:</w:t>
            </w:r>
          </w:p>
          <w:p w14:paraId="08CD16DB" w14:textId="77777777"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jeden przedmiot</w:t>
            </w:r>
          </w:p>
          <w:p w14:paraId="3EF282E3" w14:textId="77777777"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jedną postać</w:t>
            </w:r>
          </w:p>
          <w:p w14:paraId="78940232" w14:textId="77777777"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jedno miejsce</w:t>
            </w:r>
          </w:p>
          <w:p w14:paraId="61254028" w14:textId="77777777"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jedno zdanie opisujące wydarzenie</w:t>
            </w:r>
          </w:p>
          <w:p w14:paraId="6D1B3271" w14:textId="59B21182"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wniosek płynący z tej historii</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6B192E" w14:textId="10821AF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wydarzenia z pierwszego rozdziału z perspektywy nauczycielki, Gotfryda, Ananiasza, Alcesta, fotografa.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B1C490" w14:textId="1D0F86F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dopasowuje rysunki do imion bohaterów</w:t>
            </w:r>
          </w:p>
          <w:p w14:paraId="28CEB3C3"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wyjaśnia, jakie emocje wzbudzają w innych bohaterowie książki </w:t>
            </w:r>
          </w:p>
        </w:tc>
        <w:tc>
          <w:tcPr>
            <w:tcW w:w="31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D3059A" w14:textId="0C7B029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przyznaje złoty ,,Medal Śmiechu” jednemu wydarzeniu z książki, uzasadniając swój wybór</w:t>
            </w:r>
          </w:p>
        </w:tc>
      </w:tr>
      <w:tr w:rsidR="00A52DC5" w:rsidRPr="007B7E11" w14:paraId="1E80EDC5" w14:textId="77777777">
        <w:trPr>
          <w:trHeight w:val="1068"/>
        </w:trPr>
        <w:tc>
          <w:tcPr>
            <w:tcW w:w="2127" w:type="dxa"/>
          </w:tcPr>
          <w:p w14:paraId="6EA451CA"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W rodzinie Mikołajka</w:t>
            </w:r>
          </w:p>
        </w:tc>
        <w:tc>
          <w:tcPr>
            <w:tcW w:w="2410" w:type="dxa"/>
            <w:tcBorders>
              <w:top w:val="single" w:sz="4" w:space="0" w:color="000000"/>
              <w:left w:val="single" w:sz="4" w:space="0" w:color="000000"/>
              <w:bottom w:val="single" w:sz="4" w:space="0" w:color="000000"/>
              <w:right w:val="single" w:sz="4" w:space="0" w:color="000000"/>
            </w:tcBorders>
          </w:tcPr>
          <w:p w14:paraId="30E2B5A9" w14:textId="542FF99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kto należy do rodziny Mikołajka i jak bohater mówi o swojej rodzinie</w:t>
            </w:r>
          </w:p>
        </w:tc>
        <w:tc>
          <w:tcPr>
            <w:tcW w:w="2693" w:type="dxa"/>
            <w:tcBorders>
              <w:top w:val="single" w:sz="4" w:space="0" w:color="000000"/>
              <w:left w:val="single" w:sz="4" w:space="0" w:color="000000"/>
              <w:bottom w:val="single" w:sz="4" w:space="0" w:color="000000"/>
              <w:right w:val="single" w:sz="4" w:space="0" w:color="000000"/>
            </w:tcBorders>
          </w:tcPr>
          <w:p w14:paraId="045FD0DE" w14:textId="2B01EE95"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o codziennych aktywnościach członków rodziny Mikołajka</w:t>
            </w:r>
          </w:p>
        </w:tc>
        <w:tc>
          <w:tcPr>
            <w:tcW w:w="2552" w:type="dxa"/>
            <w:tcBorders>
              <w:top w:val="single" w:sz="4" w:space="0" w:color="000000"/>
              <w:left w:val="single" w:sz="4" w:space="0" w:color="000000"/>
              <w:bottom w:val="single" w:sz="4" w:space="0" w:color="000000"/>
              <w:right w:val="single" w:sz="4" w:space="0" w:color="000000"/>
            </w:tcBorders>
          </w:tcPr>
          <w:p w14:paraId="6ADC782A" w14:textId="6E076AA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dopasowuje emotikony do postaci z książki </w:t>
            </w:r>
          </w:p>
          <w:p w14:paraId="26FAC0D8" w14:textId="6FBCD7E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jak rozumie</w:t>
            </w:r>
          </w:p>
          <w:p w14:paraId="7CC4F35C"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zakończenie rodziału ,,Dzienniczki” </w:t>
            </w:r>
          </w:p>
        </w:tc>
        <w:tc>
          <w:tcPr>
            <w:tcW w:w="2835" w:type="dxa"/>
            <w:tcBorders>
              <w:top w:val="single" w:sz="4" w:space="0" w:color="000000"/>
              <w:left w:val="single" w:sz="4" w:space="0" w:color="000000"/>
              <w:bottom w:val="single" w:sz="4" w:space="0" w:color="000000"/>
              <w:right w:val="single" w:sz="4" w:space="0" w:color="000000"/>
            </w:tcBorders>
          </w:tcPr>
          <w:p w14:paraId="2AB908E8" w14:textId="358563E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pracując w grupie, pisze artykuł do gazety ,,Wieści z pokoju Mikołajka”, artykuł uwzględnia:</w:t>
            </w:r>
          </w:p>
          <w:p w14:paraId="1797891F"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tytuł</w:t>
            </w:r>
          </w:p>
          <w:p w14:paraId="2B741FC3" w14:textId="77777777" w:rsidR="00A52DC5" w:rsidRPr="007B7E11" w:rsidRDefault="00D0618D" w:rsidP="007B7E11">
            <w:pPr>
              <w:pStyle w:val="Akapitzlist"/>
              <w:numPr>
                <w:ilvl w:val="0"/>
                <w:numId w:val="17"/>
              </w:numPr>
              <w:spacing w:after="0"/>
              <w:rPr>
                <w:rFonts w:asciiTheme="majorHAnsi" w:eastAsia="Times New Roman" w:hAnsiTheme="majorHAnsi" w:cstheme="majorHAnsi"/>
              </w:rPr>
            </w:pPr>
            <w:r w:rsidRPr="007B7E11">
              <w:rPr>
                <w:rFonts w:asciiTheme="majorHAnsi" w:eastAsia="Times New Roman" w:hAnsiTheme="majorHAnsi" w:cstheme="majorHAnsi"/>
              </w:rPr>
              <w:t>wstęp dotyczący zmian w domu bohatera</w:t>
            </w:r>
          </w:p>
          <w:p w14:paraId="20F349D8" w14:textId="77777777" w:rsidR="00A52DC5" w:rsidRPr="007B7E11" w:rsidRDefault="00D0618D" w:rsidP="007B7E11">
            <w:pPr>
              <w:pStyle w:val="Akapitzlist"/>
              <w:numPr>
                <w:ilvl w:val="0"/>
                <w:numId w:val="17"/>
              </w:numPr>
              <w:spacing w:after="0"/>
              <w:rPr>
                <w:rFonts w:asciiTheme="majorHAnsi" w:eastAsia="Times New Roman" w:hAnsiTheme="majorHAnsi" w:cstheme="majorHAnsi"/>
              </w:rPr>
            </w:pPr>
            <w:r w:rsidRPr="007B7E11">
              <w:rPr>
                <w:rFonts w:asciiTheme="majorHAnsi" w:eastAsia="Times New Roman" w:hAnsiTheme="majorHAnsi" w:cstheme="majorHAnsi"/>
              </w:rPr>
              <w:t xml:space="preserve">opis pięciu zasad obowiązujących w rodzinie z </w:t>
            </w:r>
            <w:r w:rsidRPr="007B7E11">
              <w:rPr>
                <w:rFonts w:asciiTheme="majorHAnsi" w:eastAsia="Times New Roman" w:hAnsiTheme="majorHAnsi" w:cstheme="majorHAnsi"/>
              </w:rPr>
              <w:lastRenderedPageBreak/>
              <w:t>uwzględnieniem informacji, dlaczego dana zasada jest ważna</w:t>
            </w:r>
          </w:p>
        </w:tc>
        <w:tc>
          <w:tcPr>
            <w:tcW w:w="3130" w:type="dxa"/>
            <w:tcBorders>
              <w:top w:val="single" w:sz="4" w:space="0" w:color="000000"/>
              <w:left w:val="single" w:sz="4" w:space="0" w:color="000000"/>
              <w:bottom w:val="single" w:sz="4" w:space="0" w:color="000000"/>
              <w:right w:val="single" w:sz="4" w:space="0" w:color="000000"/>
            </w:tcBorders>
          </w:tcPr>
          <w:p w14:paraId="30649A51" w14:textId="6A36315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opracowuje poradnik dla rodziców, w którym wyjaśnia, co dzieci oczekują od dorosłych i co domownicy mogą zrobić, by życie rodzinne było spokojniejsze i przyjemniejsze</w:t>
            </w:r>
          </w:p>
        </w:tc>
      </w:tr>
      <w:tr w:rsidR="00A52DC5" w:rsidRPr="007B7E11" w14:paraId="6A64AA3B" w14:textId="77777777">
        <w:trPr>
          <w:trHeight w:val="1068"/>
        </w:trPr>
        <w:tc>
          <w:tcPr>
            <w:tcW w:w="2127" w:type="dxa"/>
          </w:tcPr>
          <w:p w14:paraId="532E57F6"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Jak dobrze mieć kolegów!</w:t>
            </w:r>
          </w:p>
        </w:tc>
        <w:tc>
          <w:tcPr>
            <w:tcW w:w="2410" w:type="dxa"/>
            <w:tcBorders>
              <w:top w:val="single" w:sz="4" w:space="0" w:color="000000"/>
              <w:left w:val="single" w:sz="4" w:space="0" w:color="000000"/>
              <w:bottom w:val="single" w:sz="4" w:space="0" w:color="000000"/>
              <w:right w:val="single" w:sz="4" w:space="0" w:color="000000"/>
            </w:tcBorders>
          </w:tcPr>
          <w:p w14:paraId="33F15774" w14:textId="3E1F578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rozpoznaje bohaterów, kolegów Mikołajka, na podstawie fragmentów dzieła</w:t>
            </w:r>
          </w:p>
        </w:tc>
        <w:tc>
          <w:tcPr>
            <w:tcW w:w="2693" w:type="dxa"/>
            <w:tcBorders>
              <w:top w:val="single" w:sz="4" w:space="0" w:color="000000"/>
              <w:left w:val="single" w:sz="4" w:space="0" w:color="000000"/>
              <w:bottom w:val="single" w:sz="4" w:space="0" w:color="000000"/>
              <w:right w:val="single" w:sz="4" w:space="0" w:color="000000"/>
            </w:tcBorders>
          </w:tcPr>
          <w:p w14:paraId="4CB4C3DF" w14:textId="4E781AEF"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z klasy Mikołajka mógłby być kolegą i uzasadnia swój wybór</w:t>
            </w:r>
          </w:p>
        </w:tc>
        <w:tc>
          <w:tcPr>
            <w:tcW w:w="2552" w:type="dxa"/>
            <w:tcBorders>
              <w:top w:val="single" w:sz="4" w:space="0" w:color="000000"/>
              <w:left w:val="single" w:sz="4" w:space="0" w:color="000000"/>
              <w:bottom w:val="single" w:sz="4" w:space="0" w:color="000000"/>
              <w:right w:val="single" w:sz="4" w:space="0" w:color="000000"/>
            </w:tcBorders>
          </w:tcPr>
          <w:p w14:paraId="4DCB2DD5" w14:textId="60AE6D0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 jakimi zabawami bohaterów wiążą się poszczególne przedmioty przedstawione na ilustracjach</w:t>
            </w:r>
          </w:p>
          <w:p w14:paraId="06AA2CD5" w14:textId="015128EF"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polegała zabawa, co przeszkodziło w zabawie, jak zakończyła się zabawa i co to oznacza</w:t>
            </w:r>
          </w:p>
        </w:tc>
        <w:tc>
          <w:tcPr>
            <w:tcW w:w="2835" w:type="dxa"/>
            <w:tcBorders>
              <w:top w:val="single" w:sz="4" w:space="0" w:color="000000"/>
              <w:left w:val="single" w:sz="4" w:space="0" w:color="000000"/>
              <w:bottom w:val="single" w:sz="4" w:space="0" w:color="000000"/>
              <w:right w:val="single" w:sz="4" w:space="0" w:color="000000"/>
            </w:tcBorders>
          </w:tcPr>
          <w:p w14:paraId="4986A2CC" w14:textId="79BC013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 podstawie opowiadań ,,Palę cygaro” i ,,Świetnieśmy się bawili” wyjaśnia, co zrobili bohaterowie, dlaczego nie powinni tego robić, czego się nauczyli</w:t>
            </w:r>
          </w:p>
        </w:tc>
        <w:tc>
          <w:tcPr>
            <w:tcW w:w="3130" w:type="dxa"/>
            <w:tcBorders>
              <w:top w:val="single" w:sz="4" w:space="0" w:color="000000"/>
              <w:left w:val="single" w:sz="4" w:space="0" w:color="000000"/>
              <w:bottom w:val="single" w:sz="4" w:space="0" w:color="000000"/>
              <w:right w:val="single" w:sz="4" w:space="0" w:color="000000"/>
            </w:tcBorders>
          </w:tcPr>
          <w:p w14:paraId="4D204785" w14:textId="34F6AE5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pogląd, że dobrze mieć koleżanki i kolegów, uzasadnia swoją opinię</w:t>
            </w:r>
          </w:p>
        </w:tc>
      </w:tr>
      <w:tr w:rsidR="00A52DC5" w:rsidRPr="007B7E11" w14:paraId="44FCE5F8" w14:textId="77777777">
        <w:trPr>
          <w:trHeight w:val="1068"/>
        </w:trPr>
        <w:tc>
          <w:tcPr>
            <w:tcW w:w="2127" w:type="dxa"/>
          </w:tcPr>
          <w:p w14:paraId="32E38F5F"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Niezwykła Ludeczka</w:t>
            </w:r>
          </w:p>
        </w:tc>
        <w:tc>
          <w:tcPr>
            <w:tcW w:w="2410" w:type="dxa"/>
            <w:tcBorders>
              <w:top w:val="single" w:sz="4" w:space="0" w:color="000000"/>
              <w:left w:val="single" w:sz="4" w:space="0" w:color="000000"/>
              <w:bottom w:val="single" w:sz="4" w:space="0" w:color="000000"/>
              <w:right w:val="single" w:sz="4" w:space="0" w:color="000000"/>
            </w:tcBorders>
          </w:tcPr>
          <w:p w14:paraId="5F00059A" w14:textId="6F4E432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z wizyty Luczki w kolejności</w:t>
            </w:r>
          </w:p>
        </w:tc>
        <w:tc>
          <w:tcPr>
            <w:tcW w:w="2693" w:type="dxa"/>
            <w:tcBorders>
              <w:top w:val="single" w:sz="4" w:space="0" w:color="000000"/>
              <w:left w:val="single" w:sz="4" w:space="0" w:color="000000"/>
              <w:bottom w:val="single" w:sz="4" w:space="0" w:color="000000"/>
              <w:right w:val="single" w:sz="4" w:space="0" w:color="000000"/>
            </w:tcBorders>
          </w:tcPr>
          <w:p w14:paraId="1EE3D9D6" w14:textId="7FC6378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czego oczekiwała mama podczas wizyty gości</w:t>
            </w:r>
          </w:p>
          <w:p w14:paraId="2628A802" w14:textId="333BFD1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Ludeczki na podstawie jej zachowań</w:t>
            </w:r>
          </w:p>
        </w:tc>
        <w:tc>
          <w:tcPr>
            <w:tcW w:w="2552" w:type="dxa"/>
            <w:tcBorders>
              <w:top w:val="single" w:sz="4" w:space="0" w:color="000000"/>
              <w:left w:val="single" w:sz="4" w:space="0" w:color="000000"/>
              <w:bottom w:val="single" w:sz="4" w:space="0" w:color="000000"/>
              <w:right w:val="single" w:sz="4" w:space="0" w:color="000000"/>
            </w:tcBorders>
          </w:tcPr>
          <w:p w14:paraId="00C21039" w14:textId="468BEDD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w:t>
            </w:r>
          </w:p>
          <w:p w14:paraId="2FF516BA" w14:textId="77777777" w:rsidR="00A52DC5" w:rsidRPr="007B7E11" w:rsidRDefault="00D0618D" w:rsidP="007B7E11">
            <w:pPr>
              <w:pStyle w:val="Akapitzlist"/>
              <w:numPr>
                <w:ilvl w:val="0"/>
                <w:numId w:val="18"/>
              </w:numPr>
              <w:spacing w:after="0"/>
              <w:rPr>
                <w:rFonts w:asciiTheme="majorHAnsi" w:eastAsia="Times New Roman" w:hAnsiTheme="majorHAnsi" w:cstheme="majorHAnsi"/>
              </w:rPr>
            </w:pPr>
            <w:r w:rsidRPr="007B7E11">
              <w:rPr>
                <w:rFonts w:asciiTheme="majorHAnsi" w:eastAsia="Times New Roman" w:hAnsiTheme="majorHAnsi" w:cstheme="majorHAnsi"/>
              </w:rPr>
              <w:t>dlaczego Mikołajek twierdzi, że nie lubi dziewczyn</w:t>
            </w:r>
          </w:p>
          <w:p w14:paraId="6875A400" w14:textId="77777777" w:rsidR="00A52DC5" w:rsidRPr="007B7E11" w:rsidRDefault="00D0618D" w:rsidP="007B7E11">
            <w:pPr>
              <w:pStyle w:val="Akapitzlist"/>
              <w:numPr>
                <w:ilvl w:val="0"/>
                <w:numId w:val="18"/>
              </w:numPr>
              <w:spacing w:after="0"/>
              <w:rPr>
                <w:rFonts w:asciiTheme="majorHAnsi" w:eastAsia="Times New Roman" w:hAnsiTheme="majorHAnsi" w:cstheme="majorHAnsi"/>
              </w:rPr>
            </w:pPr>
            <w:r w:rsidRPr="007B7E11">
              <w:rPr>
                <w:rFonts w:asciiTheme="majorHAnsi" w:eastAsia="Times New Roman" w:hAnsiTheme="majorHAnsi" w:cstheme="majorHAnsi"/>
              </w:rPr>
              <w:t>jak tłumaczy swoje niewłaściwe zachowania</w:t>
            </w:r>
          </w:p>
          <w:p w14:paraId="042195D1" w14:textId="12D7668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podobne zachowania są sprawiedliwe</w:t>
            </w:r>
          </w:p>
          <w:p w14:paraId="177D2DD2" w14:textId="5D0DC0A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informuje, które zachowania Ludeczki nie spodobały się </w:t>
            </w:r>
            <w:r w:rsidR="00D0618D" w:rsidRPr="007B7E11">
              <w:rPr>
                <w:rFonts w:asciiTheme="majorHAnsi" w:eastAsia="Times New Roman" w:hAnsiTheme="majorHAnsi" w:cstheme="majorHAnsi"/>
              </w:rPr>
              <w:lastRenderedPageBreak/>
              <w:t>Mikołajkowi albo go zdziwiły</w:t>
            </w:r>
          </w:p>
        </w:tc>
        <w:tc>
          <w:tcPr>
            <w:tcW w:w="2835" w:type="dxa"/>
            <w:tcBorders>
              <w:top w:val="single" w:sz="4" w:space="0" w:color="000000"/>
              <w:left w:val="single" w:sz="4" w:space="0" w:color="000000"/>
              <w:bottom w:val="single" w:sz="4" w:space="0" w:color="000000"/>
              <w:right w:val="single" w:sz="4" w:space="0" w:color="000000"/>
            </w:tcBorders>
          </w:tcPr>
          <w:p w14:paraId="3853A24A" w14:textId="1D9A758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wskazuje, co sprawiło, że Mikołajek zmienił zdanie na temat Ludeczki</w:t>
            </w:r>
          </w:p>
          <w:p w14:paraId="7B85B1EB" w14:textId="5DA42DA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na podstawie własnych doświadczeń, na co zwraca uwagę przy zawieraniu przyjaźni </w:t>
            </w:r>
          </w:p>
        </w:tc>
        <w:tc>
          <w:tcPr>
            <w:tcW w:w="3130" w:type="dxa"/>
            <w:tcBorders>
              <w:top w:val="single" w:sz="4" w:space="0" w:color="000000"/>
              <w:left w:val="single" w:sz="4" w:space="0" w:color="000000"/>
              <w:bottom w:val="single" w:sz="4" w:space="0" w:color="000000"/>
              <w:right w:val="single" w:sz="4" w:space="0" w:color="000000"/>
            </w:tcBorders>
          </w:tcPr>
          <w:p w14:paraId="530777AF" w14:textId="736E9EB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odwołując się do rozdziału ,,Ludeczka”, co to znaczy, że nie należy oceniać książki po okładce</w:t>
            </w:r>
          </w:p>
          <w:p w14:paraId="60876364" w14:textId="7BCD4B1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pracując w grupie, przygotowuje słuchowisko radiowe na temat Ludeczki</w:t>
            </w:r>
          </w:p>
        </w:tc>
      </w:tr>
      <w:tr w:rsidR="00A52DC5" w:rsidRPr="007B7E11" w14:paraId="1BF6BC3D" w14:textId="77777777">
        <w:trPr>
          <w:trHeight w:val="1068"/>
        </w:trPr>
        <w:tc>
          <w:tcPr>
            <w:tcW w:w="2127" w:type="dxa"/>
            <w:shd w:val="clear" w:color="auto" w:fill="E8E8E8"/>
          </w:tcPr>
          <w:p w14:paraId="350F317D"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Andrzej Maleszka, „Magiczne drzewo. Czerwone krzesło”</w:t>
            </w:r>
          </w:p>
          <w:p w14:paraId="22EA4C72"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Pierwsze spotkanie z lekturą</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1183888F" w14:textId="2BA7C81F"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informuje o czasie i miejscu akcji utworu </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7E1A92F0" w14:textId="6606097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umieszcza wydarzenia na osi czasu zgodnie z kolejnością ich występowania</w:t>
            </w: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5C83FBD8" w14:textId="6CB3738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wydarzenia utworu zgodnie z treścią utworu</w:t>
            </w:r>
          </w:p>
          <w:p w14:paraId="4E6174A5" w14:textId="22AF5A8F"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rozpoznaje bohaterów na podstawie ich opisów oraz fragmentów ich wypowiedz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0BC4BC5B" w14:textId="62ECBBB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jakie emocje wzbudzają bohaterowie, uzasadniają swoje odpowiedzi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157A9D71" w14:textId="58B90402"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wypowiedź na temat najciekawszej postaci w utworze, najważniejszego wydarzenia i najbardziej emocjonującego wydarzenia</w:t>
            </w:r>
          </w:p>
        </w:tc>
      </w:tr>
      <w:tr w:rsidR="00A52DC5" w:rsidRPr="007B7E11" w14:paraId="58C1B93E" w14:textId="77777777">
        <w:trPr>
          <w:trHeight w:val="1068"/>
        </w:trPr>
        <w:tc>
          <w:tcPr>
            <w:tcW w:w="2127" w:type="dxa"/>
          </w:tcPr>
          <w:p w14:paraId="63A02EE0"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Magia czerwonego krzesła</w:t>
            </w:r>
          </w:p>
        </w:tc>
        <w:tc>
          <w:tcPr>
            <w:tcW w:w="2410" w:type="dxa"/>
            <w:tcBorders>
              <w:top w:val="single" w:sz="4" w:space="0" w:color="000000"/>
              <w:left w:val="single" w:sz="4" w:space="0" w:color="000000"/>
              <w:bottom w:val="single" w:sz="4" w:space="0" w:color="000000"/>
              <w:right w:val="single" w:sz="4" w:space="0" w:color="000000"/>
            </w:tcBorders>
          </w:tcPr>
          <w:p w14:paraId="1333227E"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-informuje, jak bohaterowie traktowali magiczne krzesło </w:t>
            </w:r>
          </w:p>
        </w:tc>
        <w:tc>
          <w:tcPr>
            <w:tcW w:w="2693" w:type="dxa"/>
            <w:tcBorders>
              <w:top w:val="single" w:sz="4" w:space="0" w:color="000000"/>
              <w:left w:val="single" w:sz="4" w:space="0" w:color="000000"/>
              <w:bottom w:val="single" w:sz="4" w:space="0" w:color="000000"/>
              <w:right w:val="single" w:sz="4" w:space="0" w:color="000000"/>
            </w:tcBorders>
          </w:tcPr>
          <w:p w14:paraId="2BBEEA75" w14:textId="2406ED5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czy wie, czy magiczne drzewo samo wybiera sobie właściciela</w:t>
            </w:r>
          </w:p>
          <w:p w14:paraId="56354433" w14:textId="77777777"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54862D1F" w14:textId="7AB6454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jedno wydarzenie i opisuje je z perspektywy osoby, która nie wie, co powoduje magiczne zjawiska</w:t>
            </w:r>
          </w:p>
        </w:tc>
        <w:tc>
          <w:tcPr>
            <w:tcW w:w="2835" w:type="dxa"/>
            <w:tcBorders>
              <w:top w:val="single" w:sz="4" w:space="0" w:color="000000"/>
              <w:left w:val="single" w:sz="4" w:space="0" w:color="000000"/>
              <w:bottom w:val="single" w:sz="4" w:space="0" w:color="000000"/>
              <w:right w:val="single" w:sz="4" w:space="0" w:color="000000"/>
            </w:tcBorders>
          </w:tcPr>
          <w:p w14:paraId="3A7DDAE0" w14:textId="591F96EF"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szczególnie ważny dla ucznia przedmiot, wyjaśniając jego historię i sytuację, kiedy uczeń go używa</w:t>
            </w:r>
          </w:p>
        </w:tc>
        <w:tc>
          <w:tcPr>
            <w:tcW w:w="3130" w:type="dxa"/>
            <w:tcBorders>
              <w:top w:val="single" w:sz="4" w:space="0" w:color="000000"/>
              <w:left w:val="single" w:sz="4" w:space="0" w:color="000000"/>
              <w:bottom w:val="single" w:sz="4" w:space="0" w:color="000000"/>
              <w:right w:val="single" w:sz="4" w:space="0" w:color="000000"/>
            </w:tcBorders>
          </w:tcPr>
          <w:p w14:paraId="09428A56" w14:textId="6AE86FF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regulamin korzystania z czerwonego krzesła, które znalazło się w domu ucznia</w:t>
            </w:r>
          </w:p>
        </w:tc>
      </w:tr>
      <w:tr w:rsidR="00A52DC5" w:rsidRPr="007B7E11" w14:paraId="53ADC21B" w14:textId="77777777">
        <w:trPr>
          <w:trHeight w:val="1068"/>
        </w:trPr>
        <w:tc>
          <w:tcPr>
            <w:tcW w:w="2127" w:type="dxa"/>
          </w:tcPr>
          <w:p w14:paraId="1AEC5B9D"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Jak zostać superciocią? Przemiana ciotki Maryli</w:t>
            </w:r>
          </w:p>
        </w:tc>
        <w:tc>
          <w:tcPr>
            <w:tcW w:w="2410" w:type="dxa"/>
            <w:tcBorders>
              <w:top w:val="single" w:sz="4" w:space="0" w:color="000000"/>
              <w:left w:val="single" w:sz="4" w:space="0" w:color="000000"/>
              <w:bottom w:val="single" w:sz="4" w:space="0" w:color="000000"/>
              <w:right w:val="single" w:sz="4" w:space="0" w:color="000000"/>
            </w:tcBorders>
          </w:tcPr>
          <w:p w14:paraId="78835293" w14:textId="16C34C6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udziela odpowiedzi na pytania do wywiadu jako ciocia Maryla</w:t>
            </w:r>
          </w:p>
        </w:tc>
        <w:tc>
          <w:tcPr>
            <w:tcW w:w="2693" w:type="dxa"/>
            <w:tcBorders>
              <w:top w:val="single" w:sz="4" w:space="0" w:color="000000"/>
              <w:left w:val="single" w:sz="4" w:space="0" w:color="000000"/>
              <w:bottom w:val="single" w:sz="4" w:space="0" w:color="000000"/>
              <w:right w:val="single" w:sz="4" w:space="0" w:color="000000"/>
            </w:tcBorders>
          </w:tcPr>
          <w:p w14:paraId="6103C89D" w14:textId="5F0C60B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co na temat cioci Maryli powiedzieliby Kuki, Filip i Tosia</w:t>
            </w:r>
          </w:p>
          <w:p w14:paraId="69340893" w14:textId="6FF9867A"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wydarzenie, podczas którego doszło do prawdziwej przemiany cioci w przyjaciółkę dzieci</w:t>
            </w:r>
          </w:p>
          <w:p w14:paraId="0C39CB91" w14:textId="77777777" w:rsidR="00A52DC5" w:rsidRPr="007B7E11" w:rsidRDefault="00A52DC5">
            <w:pPr>
              <w:spacing w:after="0"/>
              <w:rPr>
                <w:rFonts w:asciiTheme="majorHAnsi" w:eastAsia="Times New Roman" w:hAnsiTheme="majorHAnsi" w:cstheme="majorHAnsi"/>
              </w:rPr>
            </w:pPr>
          </w:p>
          <w:p w14:paraId="20433D30" w14:textId="77777777"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14:paraId="4E8F272A" w14:textId="32EFF381"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zmieniło się zachowanie cioci Maryli po przemianie</w:t>
            </w:r>
          </w:p>
          <w:p w14:paraId="64DE5018" w14:textId="2A491C4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które pięć rzeczy znalazłyby się w walizce cioci Maryli i w plecaku Wiki zabrane przez nie w podróż</w:t>
            </w:r>
          </w:p>
          <w:p w14:paraId="3FB3A0C1" w14:textId="23204C7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ciocię Marylę przed przemianą i po przemianie, jako Wiki</w:t>
            </w:r>
          </w:p>
        </w:tc>
        <w:tc>
          <w:tcPr>
            <w:tcW w:w="2835" w:type="dxa"/>
            <w:tcBorders>
              <w:top w:val="single" w:sz="4" w:space="0" w:color="000000"/>
              <w:left w:val="single" w:sz="4" w:space="0" w:color="000000"/>
              <w:bottom w:val="single" w:sz="4" w:space="0" w:color="000000"/>
              <w:right w:val="single" w:sz="4" w:space="0" w:color="000000"/>
            </w:tcBorders>
          </w:tcPr>
          <w:p w14:paraId="692AE580" w14:textId="3FAAA08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wypowiada się na temat cioci Maryli po przemianie: czy stała się inną osobą, czy tylko odkryła szufladę dzieciństwa, której dawno nie otwierała, uzasadnia, odwołując się do tekstu</w:t>
            </w:r>
          </w:p>
        </w:tc>
        <w:tc>
          <w:tcPr>
            <w:tcW w:w="3130" w:type="dxa"/>
            <w:tcBorders>
              <w:top w:val="single" w:sz="4" w:space="0" w:color="000000"/>
              <w:left w:val="single" w:sz="4" w:space="0" w:color="000000"/>
              <w:bottom w:val="single" w:sz="4" w:space="0" w:color="000000"/>
              <w:right w:val="single" w:sz="4" w:space="0" w:color="000000"/>
            </w:tcBorders>
          </w:tcPr>
          <w:p w14:paraId="2DB35417" w14:textId="4B166CD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wypowiedź, co mogą zrobić dorośli, by nie zapomnieć, jak to jest być dzieckiem</w:t>
            </w:r>
          </w:p>
        </w:tc>
      </w:tr>
      <w:tr w:rsidR="00A52DC5" w:rsidRPr="007B7E11" w14:paraId="0EB10501" w14:textId="77777777">
        <w:trPr>
          <w:trHeight w:val="1068"/>
        </w:trPr>
        <w:tc>
          <w:tcPr>
            <w:tcW w:w="2127" w:type="dxa"/>
          </w:tcPr>
          <w:p w14:paraId="4BFC7826"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Podróż, która zmieniła wszystko</w:t>
            </w:r>
          </w:p>
        </w:tc>
        <w:tc>
          <w:tcPr>
            <w:tcW w:w="2410" w:type="dxa"/>
            <w:tcBorders>
              <w:top w:val="single" w:sz="4" w:space="0" w:color="000000"/>
              <w:left w:val="single" w:sz="4" w:space="0" w:color="000000"/>
              <w:bottom w:val="single" w:sz="4" w:space="0" w:color="000000"/>
              <w:right w:val="single" w:sz="4" w:space="0" w:color="000000"/>
            </w:tcBorders>
          </w:tcPr>
          <w:p w14:paraId="2F9A2AB0" w14:textId="561EC03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w kolejności, w jakiej występują w książce</w:t>
            </w:r>
          </w:p>
        </w:tc>
        <w:tc>
          <w:tcPr>
            <w:tcW w:w="2693" w:type="dxa"/>
            <w:tcBorders>
              <w:top w:val="single" w:sz="4" w:space="0" w:color="000000"/>
              <w:left w:val="single" w:sz="4" w:space="0" w:color="000000"/>
              <w:bottom w:val="single" w:sz="4" w:space="0" w:color="000000"/>
              <w:right w:val="single" w:sz="4" w:space="0" w:color="000000"/>
            </w:tcBorders>
          </w:tcPr>
          <w:p w14:paraId="48647675" w14:textId="47B13706"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co ważnego wydarzyło się na każdym etapie podróży i jaki wpływ miało na dzieci</w:t>
            </w:r>
          </w:p>
        </w:tc>
        <w:tc>
          <w:tcPr>
            <w:tcW w:w="2552" w:type="dxa"/>
            <w:tcBorders>
              <w:top w:val="single" w:sz="4" w:space="0" w:color="000000"/>
              <w:left w:val="single" w:sz="4" w:space="0" w:color="000000"/>
              <w:bottom w:val="single" w:sz="4" w:space="0" w:color="000000"/>
              <w:right w:val="single" w:sz="4" w:space="0" w:color="000000"/>
            </w:tcBorders>
          </w:tcPr>
          <w:p w14:paraId="51213C25" w14:textId="24E6627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o podróży z punktu widzenia Tosi, Kukiego, Filipa, Wiki:</w:t>
            </w:r>
          </w:p>
          <w:p w14:paraId="030D48E3" w14:textId="77777777" w:rsidR="00A52DC5" w:rsidRPr="007B7E11" w:rsidRDefault="00D0618D" w:rsidP="007B7E11">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które wydarzenie zmieniło najwięcej podróż</w:t>
            </w:r>
          </w:p>
          <w:p w14:paraId="2FB1E017" w14:textId="77777777" w:rsidR="00A52DC5" w:rsidRPr="007B7E11" w:rsidRDefault="00D0618D" w:rsidP="007B7E11">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w którym momencie towarzyszył największy strach</w:t>
            </w:r>
          </w:p>
          <w:p w14:paraId="55EEB1F7" w14:textId="77777777" w:rsidR="00A52DC5" w:rsidRPr="007B7E11" w:rsidRDefault="00D0618D" w:rsidP="007B7E11">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która sytuacja była najtrudniejsza</w:t>
            </w:r>
          </w:p>
          <w:p w14:paraId="412E38E2" w14:textId="77777777" w:rsidR="00A52DC5" w:rsidRPr="007B7E11" w:rsidRDefault="00D0618D" w:rsidP="007B7E11">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co najbardziej zachwyciło, a co zaskoczyło podczas podróży</w:t>
            </w:r>
          </w:p>
          <w:p w14:paraId="119BF72F" w14:textId="2899E464" w:rsidR="00A52DC5" w:rsidRPr="00677A47" w:rsidRDefault="00D0618D" w:rsidP="00677A47">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co zostanie zapamiętane z wyprawy</w:t>
            </w:r>
          </w:p>
        </w:tc>
        <w:tc>
          <w:tcPr>
            <w:tcW w:w="2835" w:type="dxa"/>
            <w:tcBorders>
              <w:top w:val="single" w:sz="4" w:space="0" w:color="000000"/>
              <w:left w:val="single" w:sz="4" w:space="0" w:color="000000"/>
              <w:bottom w:val="single" w:sz="4" w:space="0" w:color="000000"/>
              <w:right w:val="single" w:sz="4" w:space="0" w:color="000000"/>
            </w:tcBorders>
          </w:tcPr>
          <w:p w14:paraId="27667D73" w14:textId="4D92397B"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jak zmieniło się życia państwa Rossów</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gdy przez przypadek zostali </w:t>
            </w:r>
            <w:r w:rsidR="00D0618D" w:rsidRPr="007B7E11">
              <w:rPr>
                <w:rFonts w:asciiTheme="majorHAnsi" w:eastAsia="Times New Roman" w:hAnsiTheme="majorHAnsi" w:cstheme="majorHAnsi"/>
              </w:rPr>
              <w:lastRenderedPageBreak/>
              <w:t>zaczarowani i gdy udało się ich odczarować</w:t>
            </w:r>
          </w:p>
          <w:p w14:paraId="21E7612C" w14:textId="7DC4075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trzy cechy lub/ i zachowania, które pomogły bohaterom dotrzeć do celu mimo niebezpieczeństw</w:t>
            </w:r>
          </w:p>
          <w:p w14:paraId="448797E5" w14:textId="72AF4BDC"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uzasadnia wybór tych cech</w:t>
            </w:r>
          </w:p>
        </w:tc>
        <w:tc>
          <w:tcPr>
            <w:tcW w:w="3130" w:type="dxa"/>
            <w:tcBorders>
              <w:top w:val="single" w:sz="4" w:space="0" w:color="000000"/>
              <w:left w:val="single" w:sz="4" w:space="0" w:color="000000"/>
              <w:bottom w:val="single" w:sz="4" w:space="0" w:color="000000"/>
              <w:right w:val="single" w:sz="4" w:space="0" w:color="000000"/>
            </w:tcBorders>
          </w:tcPr>
          <w:p w14:paraId="20DB0DE6" w14:textId="394AB04D"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nagrywa krótką relację dźwiękową z wymarzonej wycieczki, mówiąc</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gdzie jest, co </w:t>
            </w:r>
            <w:r w:rsidR="00D0618D" w:rsidRPr="007B7E11">
              <w:rPr>
                <w:rFonts w:asciiTheme="majorHAnsi" w:eastAsia="Times New Roman" w:hAnsiTheme="majorHAnsi" w:cstheme="majorHAnsi"/>
              </w:rPr>
              <w:lastRenderedPageBreak/>
              <w:t>najbardziej zachwyca podczas wycieczki</w:t>
            </w:r>
          </w:p>
        </w:tc>
      </w:tr>
      <w:tr w:rsidR="00A52DC5" w:rsidRPr="007B7E11" w14:paraId="35BDDB46" w14:textId="77777777">
        <w:trPr>
          <w:trHeight w:val="1068"/>
        </w:trPr>
        <w:tc>
          <w:tcPr>
            <w:tcW w:w="2127" w:type="dxa"/>
            <w:shd w:val="clear" w:color="auto" w:fill="E8E8E8"/>
          </w:tcPr>
          <w:p w14:paraId="38199FAD" w14:textId="77777777" w:rsidR="00A52DC5" w:rsidRPr="007B7E11" w:rsidRDefault="00D0618D">
            <w:pPr>
              <w:spacing w:after="0"/>
              <w:rPr>
                <w:rFonts w:asciiTheme="majorHAnsi" w:hAnsiTheme="majorHAnsi" w:cstheme="majorHAnsi"/>
                <w:lang w:val="sv-SE"/>
              </w:rPr>
            </w:pPr>
            <w:r w:rsidRPr="007B7E11">
              <w:rPr>
                <w:rFonts w:asciiTheme="majorHAnsi" w:hAnsiTheme="majorHAnsi" w:cstheme="majorHAnsi"/>
                <w:lang w:val="sv-SE"/>
              </w:rPr>
              <w:lastRenderedPageBreak/>
              <w:t>Astrid Lindgren, „Ronja, córka zbójnika”</w:t>
            </w:r>
          </w:p>
          <w:p w14:paraId="4A0F7F0C" w14:textId="77777777" w:rsidR="00A52DC5" w:rsidRPr="007B7E11" w:rsidRDefault="00D0618D">
            <w:pPr>
              <w:spacing w:after="0"/>
              <w:rPr>
                <w:rFonts w:asciiTheme="majorHAnsi" w:hAnsiTheme="majorHAnsi" w:cstheme="majorHAnsi"/>
              </w:rPr>
            </w:pPr>
            <w:r w:rsidRPr="007B7E11">
              <w:rPr>
                <w:rFonts w:asciiTheme="majorHAnsi" w:hAnsiTheme="majorHAnsi" w:cstheme="majorHAnsi"/>
              </w:rPr>
              <w:t>Pierwsze spotkanie z lekturą</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14:paraId="4F89C8F9" w14:textId="7EE9DFC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głównych bohaterów utworu</w:t>
            </w:r>
          </w:p>
          <w:p w14:paraId="73EFDB96" w14:textId="045CAF04"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o czasie i miejscu akcji utworu</w:t>
            </w:r>
          </w:p>
          <w:p w14:paraId="53C7EF3E" w14:textId="54313487"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utworu</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14:paraId="38321123" w14:textId="1A393BE1"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jest głównym  bohaterem utworu i podaje trzy najważniejsze cechy postaci, uzasadniając swój wybór</w:t>
            </w:r>
          </w:p>
          <w:p w14:paraId="73C84FF7" w14:textId="3BF33A69"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najważniejsze dla Ronji osoby, uzasadnia swój wybór, prezentując</w:t>
            </w: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dlaczego ta osoba jest dla Ronji ważna, co Ronja w niej lubi, co Ronję martwi w tej osobie</w:t>
            </w: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14:paraId="66B0B848" w14:textId="1C550208"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poradnik dla zbójników chcących zmienić zawód, informując, co robotnicy robili w poszczególne pory roku i jakie dwa inne zawody mogliby wykonywać zbójnicy</w:t>
            </w:r>
          </w:p>
          <w:p w14:paraId="249A7E3F" w14:textId="015900B0"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informacje na temat narratora dzieła</w:t>
            </w:r>
          </w:p>
          <w:p w14:paraId="55E9F36E" w14:textId="77777777" w:rsidR="00A52DC5" w:rsidRPr="007B7E11" w:rsidRDefault="00A52DC5">
            <w:pPr>
              <w:spacing w:after="0"/>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14:paraId="0B2C93D0" w14:textId="0888E09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w kolejności pojawiania się w książce</w:t>
            </w:r>
          </w:p>
          <w:p w14:paraId="482F45AA" w14:textId="3D55105E"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które uważa za najważniejsze, uzasadnia swoje zdanie</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14:paraId="58905FF3" w14:textId="585CBB1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projektuje własną okładkę książki</w:t>
            </w:r>
          </w:p>
        </w:tc>
      </w:tr>
      <w:tr w:rsidR="00A52DC5" w:rsidRPr="007B7E11" w14:paraId="0373BD38" w14:textId="77777777">
        <w:trPr>
          <w:trHeight w:val="1068"/>
        </w:trPr>
        <w:tc>
          <w:tcPr>
            <w:tcW w:w="2127" w:type="dxa"/>
          </w:tcPr>
          <w:p w14:paraId="4F91D8C8"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Przyjaźń i konflikty</w:t>
            </w:r>
          </w:p>
        </w:tc>
        <w:tc>
          <w:tcPr>
            <w:tcW w:w="2410" w:type="dxa"/>
          </w:tcPr>
          <w:p w14:paraId="29364E05" w14:textId="37A71904"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postaci, pomiędzy którymi tworzy się relacja</w:t>
            </w:r>
          </w:p>
        </w:tc>
        <w:tc>
          <w:tcPr>
            <w:tcW w:w="2693" w:type="dxa"/>
          </w:tcPr>
          <w:p w14:paraId="235BD5BB" w14:textId="259A6C93"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powiedzenia </w:t>
            </w:r>
            <w:r w:rsidR="00D0618D" w:rsidRPr="007B7E11">
              <w:rPr>
                <w:rFonts w:asciiTheme="majorHAnsi" w:eastAsia="Times New Roman" w:hAnsiTheme="majorHAnsi" w:cstheme="majorHAnsi"/>
                <w:i/>
                <w:iCs/>
              </w:rPr>
              <w:t>Buduj mosty, nie mury</w:t>
            </w:r>
          </w:p>
          <w:p w14:paraId="15233E74" w14:textId="3CA78D4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którzy bohaterowie budują mosty, a którzy mury i uzasadnia swoją odpowiedź</w:t>
            </w:r>
          </w:p>
        </w:tc>
        <w:tc>
          <w:tcPr>
            <w:tcW w:w="2552" w:type="dxa"/>
          </w:tcPr>
          <w:p w14:paraId="041FA19D" w14:textId="020B1EF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informacje o Mattisie i Borce, wyjaśniając</w:t>
            </w:r>
          </w:p>
          <w:p w14:paraId="4C87C3B9" w14:textId="77777777" w:rsidR="00A52DC5" w:rsidRPr="007B7E11" w:rsidRDefault="00D0618D" w:rsidP="007B7E11">
            <w:pPr>
              <w:pStyle w:val="Akapitzlist"/>
              <w:numPr>
                <w:ilvl w:val="0"/>
                <w:numId w:val="20"/>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co łączy bohaterów</w:t>
            </w:r>
          </w:p>
          <w:p w14:paraId="0F6C792F" w14:textId="77777777" w:rsidR="00A52DC5" w:rsidRPr="007B7E11" w:rsidRDefault="00D0618D" w:rsidP="007B7E11">
            <w:pPr>
              <w:pStyle w:val="Akapitzlist"/>
              <w:numPr>
                <w:ilvl w:val="0"/>
                <w:numId w:val="20"/>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dlaczego się nienawidzą</w:t>
            </w:r>
          </w:p>
          <w:p w14:paraId="4F71C5E8" w14:textId="77777777" w:rsidR="00A52DC5" w:rsidRPr="007B7E11" w:rsidRDefault="00D0618D" w:rsidP="007B7E11">
            <w:pPr>
              <w:pStyle w:val="Akapitzlist"/>
              <w:numPr>
                <w:ilvl w:val="0"/>
                <w:numId w:val="20"/>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co zaostrzyło ich konflikt</w:t>
            </w:r>
          </w:p>
          <w:p w14:paraId="5AC23A35" w14:textId="77777777" w:rsidR="00A52DC5" w:rsidRPr="007B7E11" w:rsidRDefault="00D0618D" w:rsidP="007B7E11">
            <w:pPr>
              <w:pStyle w:val="Akapitzlist"/>
              <w:numPr>
                <w:ilvl w:val="0"/>
                <w:numId w:val="20"/>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jaka byłaby ich reakcja na wieść o przyjaźni pomiędzy dziećmi</w:t>
            </w:r>
          </w:p>
        </w:tc>
        <w:tc>
          <w:tcPr>
            <w:tcW w:w="2835" w:type="dxa"/>
          </w:tcPr>
          <w:p w14:paraId="683FF6CB" w14:textId="0433A169"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analizując wydarzenia utworu wyjaśnia, jak rodzi się przyjaźń</w:t>
            </w:r>
          </w:p>
        </w:tc>
        <w:tc>
          <w:tcPr>
            <w:tcW w:w="3130" w:type="dxa"/>
          </w:tcPr>
          <w:p w14:paraId="78EBA707" w14:textId="34203B0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trzy najważniejsze wydarzenia związane z Ronją i Birkiem, wskazując, kto i dlaczego podjął decyzję, jaki skutek przyniosła decyzja i co mogłoby się stać, gdyby decyzji nie podjęto</w:t>
            </w:r>
          </w:p>
        </w:tc>
      </w:tr>
      <w:tr w:rsidR="00A52DC5" w:rsidRPr="007B7E11" w14:paraId="3E162AD5" w14:textId="77777777">
        <w:trPr>
          <w:trHeight w:val="1068"/>
        </w:trPr>
        <w:tc>
          <w:tcPr>
            <w:tcW w:w="2127" w:type="dxa"/>
          </w:tcPr>
          <w:p w14:paraId="0A2EC29F"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Czy las może być bohaterem utworu</w:t>
            </w:r>
          </w:p>
        </w:tc>
        <w:tc>
          <w:tcPr>
            <w:tcW w:w="2410" w:type="dxa"/>
          </w:tcPr>
          <w:p w14:paraId="3EED06DC" w14:textId="4FE40A8F"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mapę lasu, na której umieszcza las Mattisa, las Borki, zbójnicki szlak, górę Mattisa, wilczą pułapkę, zamek Mattisa, jeziorko i niedźwiedzią grotę</w:t>
            </w:r>
          </w:p>
          <w:p w14:paraId="262CE922" w14:textId="77777777" w:rsidR="00A52DC5" w:rsidRPr="007B7E11" w:rsidRDefault="00A52DC5">
            <w:pPr>
              <w:spacing w:after="0" w:line="276" w:lineRule="auto"/>
              <w:rPr>
                <w:rFonts w:asciiTheme="majorHAnsi" w:eastAsia="Times New Roman" w:hAnsiTheme="majorHAnsi" w:cstheme="majorHAnsi"/>
              </w:rPr>
            </w:pPr>
          </w:p>
        </w:tc>
        <w:tc>
          <w:tcPr>
            <w:tcW w:w="2693" w:type="dxa"/>
          </w:tcPr>
          <w:p w14:paraId="23F89492" w14:textId="177D08BB"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galerię mieszkańców lasu</w:t>
            </w:r>
          </w:p>
          <w:p w14:paraId="12686901" w14:textId="3F67E8A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jak zachowują się leśne stworzenia</w:t>
            </w:r>
          </w:p>
          <w:p w14:paraId="4A90F52C" w14:textId="4E5C202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jedno z leśnych stworzeń i wyjaśnia, jak wpłynęło na losy Ronji</w:t>
            </w:r>
          </w:p>
        </w:tc>
        <w:tc>
          <w:tcPr>
            <w:tcW w:w="2552" w:type="dxa"/>
          </w:tcPr>
          <w:p w14:paraId="361A8076" w14:textId="4BC17E83"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las można mieć na własność, odwołując się do wypowiedzi Birka</w:t>
            </w:r>
          </w:p>
          <w:p w14:paraId="31BF02CA" w14:textId="1F8B25B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prezentuje swoją opinię na temat lasu jako bohatera literackiego, uzasadnia swoją wypowiedź, odwołując się do tekstu </w:t>
            </w:r>
          </w:p>
        </w:tc>
        <w:tc>
          <w:tcPr>
            <w:tcW w:w="2835" w:type="dxa"/>
          </w:tcPr>
          <w:p w14:paraId="07DAC3A5" w14:textId="11E55A7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rozmawia na temat roli przyrody w życiu człowieka</w:t>
            </w:r>
          </w:p>
          <w:p w14:paraId="6E90569F" w14:textId="794A3E48"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porównuje las z lektury do lasu współczesnego, prezentując podobieństwa i  różnice</w:t>
            </w:r>
          </w:p>
          <w:p w14:paraId="32580F1E" w14:textId="48052895"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nagrywa z innym uczniem historyjkę o wybranych wydarzeniach z lektury z wykorzystaniem odgłosów lasu</w:t>
            </w:r>
          </w:p>
        </w:tc>
        <w:tc>
          <w:tcPr>
            <w:tcW w:w="3130" w:type="dxa"/>
          </w:tcPr>
          <w:p w14:paraId="7748C763" w14:textId="625B5B5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wpis na blogu w imieniu Ronji lub Birka na temat 10 rzeczy, które warto mieć przy sobie podczas wyprawy do lasu lub na temat drzew wystawiających ludziom oceny bądź na temat miejsca w lesie, do którego bohater wraca najczęściej </w:t>
            </w:r>
          </w:p>
        </w:tc>
      </w:tr>
      <w:tr w:rsidR="00A52DC5" w:rsidRPr="007B7E11" w14:paraId="3550AC78" w14:textId="77777777">
        <w:trPr>
          <w:trHeight w:val="1068"/>
        </w:trPr>
        <w:tc>
          <w:tcPr>
            <w:tcW w:w="2127" w:type="dxa"/>
          </w:tcPr>
          <w:p w14:paraId="73760F9B" w14:textId="77777777"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Co się w życiu liczy </w:t>
            </w:r>
          </w:p>
        </w:tc>
        <w:tc>
          <w:tcPr>
            <w:tcW w:w="2410" w:type="dxa"/>
          </w:tcPr>
          <w:p w14:paraId="1341B289" w14:textId="77777777"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prezentuje wiedzę na temat świata Ronji i tego, co jest dla niej ważne</w:t>
            </w:r>
          </w:p>
        </w:tc>
        <w:tc>
          <w:tcPr>
            <w:tcW w:w="2693" w:type="dxa"/>
          </w:tcPr>
          <w:p w14:paraId="5A6AE3BF" w14:textId="60C3FBAC"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o przygodach Ronji, wyjaśniając:</w:t>
            </w:r>
          </w:p>
          <w:p w14:paraId="51AFF625" w14:textId="77777777" w:rsidR="00A52DC5" w:rsidRPr="007B7E11" w:rsidRDefault="00D0618D" w:rsidP="007B7E11">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jak Ronja poznawała las</w:t>
            </w:r>
          </w:p>
          <w:p w14:paraId="6682C886" w14:textId="77777777" w:rsidR="00A52DC5" w:rsidRPr="007B7E11" w:rsidRDefault="00D0618D" w:rsidP="007B7E11">
            <w:pPr>
              <w:pStyle w:val="Akapitzlist"/>
              <w:numPr>
                <w:ilvl w:val="0"/>
                <w:numId w:val="21"/>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lastRenderedPageBreak/>
              <w:t>kogo lub co spotykała w lesie</w:t>
            </w:r>
          </w:p>
          <w:p w14:paraId="4253A9C7" w14:textId="77777777" w:rsidR="00A52DC5" w:rsidRPr="007B7E11" w:rsidRDefault="00D0618D" w:rsidP="007B7E11">
            <w:pPr>
              <w:pStyle w:val="Akapitzlist"/>
              <w:numPr>
                <w:ilvl w:val="0"/>
                <w:numId w:val="21"/>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jak radziła sobie ze strachem</w:t>
            </w:r>
          </w:p>
          <w:p w14:paraId="1EA4FCC1" w14:textId="77777777" w:rsidR="00A52DC5" w:rsidRPr="007B7E11" w:rsidRDefault="00D0618D" w:rsidP="007B7E11">
            <w:pPr>
              <w:pStyle w:val="Akapitzlist"/>
              <w:numPr>
                <w:ilvl w:val="0"/>
                <w:numId w:val="21"/>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dlaczego chętnie przebywała w lesie</w:t>
            </w:r>
          </w:p>
        </w:tc>
        <w:tc>
          <w:tcPr>
            <w:tcW w:w="2552" w:type="dxa"/>
          </w:tcPr>
          <w:p w14:paraId="3A813A33" w14:textId="26A56B92"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definiuje pojęcie wartości </w:t>
            </w:r>
          </w:p>
          <w:p w14:paraId="0AA29850" w14:textId="36C63800"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wartości, którymi kierowali się </w:t>
            </w:r>
            <w:r w:rsidR="00D0618D" w:rsidRPr="007B7E11">
              <w:rPr>
                <w:rFonts w:asciiTheme="majorHAnsi" w:eastAsia="Times New Roman" w:hAnsiTheme="majorHAnsi" w:cstheme="majorHAnsi"/>
              </w:rPr>
              <w:lastRenderedPageBreak/>
              <w:t xml:space="preserve">bohaterowie </w:t>
            </w: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Ronja, Mattis i Lovis</w:t>
            </w:r>
          </w:p>
        </w:tc>
        <w:tc>
          <w:tcPr>
            <w:tcW w:w="2835" w:type="dxa"/>
          </w:tcPr>
          <w:p w14:paraId="1AB9EA1D" w14:textId="76A646AE"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wskazuje najważniejszą cechę Ronji i Birka</w:t>
            </w:r>
          </w:p>
          <w:p w14:paraId="69572516" w14:textId="6A8683CD"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informuje w jakich sytuacjach ta cecha się ujawnia</w:t>
            </w:r>
          </w:p>
          <w:p w14:paraId="4F36B2EE" w14:textId="26A991A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uzasadnia, czy tę cechę można oceniać pozytywnie czy negatywnie</w:t>
            </w:r>
          </w:p>
        </w:tc>
        <w:tc>
          <w:tcPr>
            <w:tcW w:w="3130" w:type="dxa"/>
          </w:tcPr>
          <w:p w14:paraId="007B2A8F" w14:textId="4C1FA1C7"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dlaczego Ronja i Birk uciekli od swoich rodzin i zamieszkali w lesie</w:t>
            </w:r>
          </w:p>
          <w:p w14:paraId="101C581D" w14:textId="49C26456"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w:t>
            </w:r>
            <w:r w:rsidR="004803AF">
              <w:rPr>
                <w:rFonts w:asciiTheme="majorHAnsi" w:eastAsia="Times New Roman" w:hAnsiTheme="majorHAnsi" w:cstheme="majorHAnsi"/>
              </w:rPr>
              <w:t>,</w:t>
            </w:r>
            <w:r w:rsidR="00D0618D" w:rsidRPr="007B7E11">
              <w:rPr>
                <w:rFonts w:asciiTheme="majorHAnsi" w:eastAsia="Times New Roman" w:hAnsiTheme="majorHAnsi" w:cstheme="majorHAnsi"/>
              </w:rPr>
              <w:t xml:space="preserve"> dlaczego zgoda jest ważna</w:t>
            </w:r>
          </w:p>
          <w:p w14:paraId="6448A1A3" w14:textId="5B174C8B" w:rsidR="00A52DC5"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morał wynikający z książki</w:t>
            </w:r>
          </w:p>
          <w:p w14:paraId="2A6D11CD" w14:textId="54CE8270" w:rsidR="007B7E11" w:rsidRPr="007B7E11" w:rsidRDefault="007B7E11">
            <w:pPr>
              <w:spacing w:after="0" w:line="276" w:lineRule="auto"/>
              <w:rPr>
                <w:rFonts w:asciiTheme="majorHAnsi" w:eastAsia="Times New Roman" w:hAnsiTheme="majorHAnsi" w:cstheme="majorHAnsi"/>
              </w:rPr>
            </w:pPr>
          </w:p>
        </w:tc>
      </w:tr>
    </w:tbl>
    <w:p w14:paraId="0FD4178B" w14:textId="77777777" w:rsidR="008F0BB5" w:rsidRDefault="008F0BB5" w:rsidP="008F0BB5">
      <w:pPr>
        <w:spacing w:after="0"/>
        <w:rPr>
          <w:rFonts w:asciiTheme="majorHAnsi" w:eastAsia="Times New Roman" w:hAnsiTheme="majorHAnsi" w:cstheme="majorHAnsi"/>
        </w:rPr>
      </w:pPr>
    </w:p>
    <w:p w14:paraId="03E0906E" w14:textId="591182CF" w:rsidR="008F0BB5" w:rsidRPr="007B7E11" w:rsidRDefault="008F0BB5" w:rsidP="008F0BB5">
      <w:pPr>
        <w:spacing w:after="0"/>
        <w:ind w:left="10800" w:firstLine="720"/>
        <w:rPr>
          <w:rFonts w:asciiTheme="majorHAnsi" w:eastAsia="Times New Roman" w:hAnsiTheme="majorHAnsi" w:cstheme="majorHAnsi"/>
        </w:rPr>
      </w:pPr>
      <w:r w:rsidRPr="007B7E11">
        <w:rPr>
          <w:rFonts w:asciiTheme="majorHAnsi" w:eastAsia="Times New Roman" w:hAnsiTheme="majorHAnsi" w:cstheme="majorHAnsi"/>
        </w:rPr>
        <w:t>Autor: Joanna Kostrzewa</w:t>
      </w:r>
    </w:p>
    <w:p w14:paraId="72F54242" w14:textId="77777777" w:rsidR="00A52DC5" w:rsidRPr="007B7E11" w:rsidRDefault="00A52DC5">
      <w:pPr>
        <w:rPr>
          <w:rFonts w:asciiTheme="majorHAnsi" w:eastAsia="Times New Roman" w:hAnsiTheme="majorHAnsi" w:cstheme="majorHAnsi"/>
        </w:rPr>
      </w:pPr>
    </w:p>
    <w:sectPr w:rsidR="00A52DC5" w:rsidRPr="007B7E11">
      <w:headerReference w:type="default" r:id="rId8"/>
      <w:footerReference w:type="default" r:id="rId9"/>
      <w:pgSz w:w="16838" w:h="11906" w:orient="landscape"/>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BACE2" w14:textId="77777777" w:rsidR="00AB1697" w:rsidRDefault="00AB1697" w:rsidP="008F0BB5">
      <w:pPr>
        <w:spacing w:after="0" w:line="240" w:lineRule="auto"/>
      </w:pPr>
      <w:r>
        <w:separator/>
      </w:r>
    </w:p>
  </w:endnote>
  <w:endnote w:type="continuationSeparator" w:id="0">
    <w:p w14:paraId="24CE81C6" w14:textId="77777777" w:rsidR="00AB1697" w:rsidRDefault="00AB1697" w:rsidP="008F0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embedRegular r:id="rId1" w:fontKey="{4CEB5EBB-D776-4A30-B119-F47A5120E576}"/>
    <w:embedBold r:id="rId2" w:fontKey="{9060F6D7-A4C3-4333-B659-E8FF51FB67D8}"/>
    <w:embedItalic r:id="rId3" w:fontKey="{5A595A5F-9737-4EF3-B9F6-12D503FBC61D}"/>
    <w:embedBoldItalic r:id="rId4" w:fontKey="{F94B8ABC-8394-4B43-B6DD-85F097A6BDB2}"/>
  </w:font>
  <w:font w:name="Aptos">
    <w:charset w:val="00"/>
    <w:family w:val="swiss"/>
    <w:pitch w:val="variable"/>
    <w:sig w:usb0="20000287" w:usb1="00000003" w:usb2="00000000" w:usb3="00000000" w:csb0="0000019F" w:csb1="00000000"/>
    <w:embedRegular r:id="rId5" w:fontKey="{1A8F659F-5120-4BBD-9781-07F98374098F}"/>
    <w:embedItalic r:id="rId6" w:fontKey="{D71A38FE-4015-4269-BBE5-4B058E14A4F6}"/>
  </w:font>
  <w:font w:name="Play">
    <w:charset w:val="00"/>
    <w:family w:val="auto"/>
    <w:pitch w:val="default"/>
    <w:embedRegular r:id="rId7" w:fontKey="{C16B1EBF-3447-4A2B-8EED-802BFCA2E110}"/>
  </w:font>
  <w:font w:name="Cambria">
    <w:panose1 w:val="02040503050406030204"/>
    <w:charset w:val="EE"/>
    <w:family w:val="roman"/>
    <w:pitch w:val="variable"/>
    <w:sig w:usb0="E00006FF" w:usb1="420024FF" w:usb2="02000000" w:usb3="00000000" w:csb0="0000019F" w:csb1="00000000"/>
    <w:embedRegular r:id="rId8" w:fontKey="{D9C6B4A3-11A6-4346-A660-1A84A71D22B1}"/>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93F53" w14:textId="4FF279B9" w:rsidR="008F0BB5" w:rsidRDefault="008F0BB5" w:rsidP="008F0BB5">
    <w:pPr>
      <w:pStyle w:val="Stopka"/>
    </w:pPr>
    <w:r>
      <w:rPr>
        <w:noProof/>
        <w:lang w:val="pl-PL"/>
        <w14:ligatures w14:val="standardContextual"/>
      </w:rPr>
      <w:drawing>
        <wp:anchor distT="0" distB="0" distL="114300" distR="114300" simplePos="0" relativeHeight="251659264" behindDoc="0" locked="0" layoutInCell="1" allowOverlap="1" wp14:anchorId="4C73AE3D" wp14:editId="0CF04815">
          <wp:simplePos x="0" y="0"/>
          <wp:positionH relativeFrom="margin">
            <wp:posOffset>6320155</wp:posOffset>
          </wp:positionH>
          <wp:positionV relativeFrom="bottomMargin">
            <wp:posOffset>63500</wp:posOffset>
          </wp:positionV>
          <wp:extent cx="2883658" cy="713294"/>
          <wp:effectExtent l="0" t="0" r="0" b="0"/>
          <wp:wrapSquare wrapText="bothSides"/>
          <wp:docPr id="182474114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41147" name="Obraz 1824741147"/>
                  <pic:cNvPicPr/>
                </pic:nvPicPr>
                <pic:blipFill>
                  <a:blip r:embed="rId1">
                    <a:extLst>
                      <a:ext uri="{28A0092B-C50C-407E-A947-70E740481C1C}">
                        <a14:useLocalDpi xmlns:a14="http://schemas.microsoft.com/office/drawing/2010/main" val="0"/>
                      </a:ext>
                    </a:extLst>
                  </a:blip>
                  <a:stretch>
                    <a:fillRect/>
                  </a:stretch>
                </pic:blipFill>
                <pic:spPr>
                  <a:xfrm>
                    <a:off x="0" y="0"/>
                    <a:ext cx="2883658" cy="713294"/>
                  </a:xfrm>
                  <a:prstGeom prst="rect">
                    <a:avLst/>
                  </a:prstGeom>
                </pic:spPr>
              </pic:pic>
            </a:graphicData>
          </a:graphic>
        </wp:anchor>
      </w:drawing>
    </w:r>
  </w:p>
  <w:p w14:paraId="7BE4C9D2" w14:textId="422992D3" w:rsidR="008F0BB5" w:rsidRDefault="008F0BB5">
    <w:pPr>
      <w:pStyle w:val="Stopka"/>
    </w:pPr>
  </w:p>
  <w:p w14:paraId="7C9CC9DB" w14:textId="77777777" w:rsidR="008F0BB5" w:rsidRDefault="008F0BB5">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B53E2" w14:textId="77777777" w:rsidR="00AB1697" w:rsidRDefault="00AB1697" w:rsidP="008F0BB5">
      <w:pPr>
        <w:spacing w:after="0" w:line="240" w:lineRule="auto"/>
      </w:pPr>
      <w:r>
        <w:separator/>
      </w:r>
    </w:p>
  </w:footnote>
  <w:footnote w:type="continuationSeparator" w:id="0">
    <w:p w14:paraId="45FA7621" w14:textId="77777777" w:rsidR="00AB1697" w:rsidRDefault="00AB1697" w:rsidP="008F0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8EC56" w14:textId="51021F65" w:rsidR="008F0BB5" w:rsidRDefault="008F0BB5">
    <w:pPr>
      <w:pStyle w:val="Nagwek"/>
    </w:pPr>
    <w:r>
      <w:rPr>
        <w:noProof/>
        <w:lang w:val="pl-PL"/>
        <w14:ligatures w14:val="standardContextual"/>
      </w:rPr>
      <w:drawing>
        <wp:anchor distT="0" distB="0" distL="114300" distR="114300" simplePos="0" relativeHeight="251661312" behindDoc="0" locked="0" layoutInCell="1" allowOverlap="1" wp14:anchorId="597B4872" wp14:editId="0323A343">
          <wp:simplePos x="0" y="0"/>
          <wp:positionH relativeFrom="margin">
            <wp:posOffset>8553450</wp:posOffset>
          </wp:positionH>
          <wp:positionV relativeFrom="margin">
            <wp:posOffset>-546100</wp:posOffset>
          </wp:positionV>
          <wp:extent cx="838200" cy="368300"/>
          <wp:effectExtent l="0" t="0" r="0" b="0"/>
          <wp:wrapSquare wrapText="bothSides"/>
          <wp:docPr id="13801124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12435" name="Obraz 1380112435"/>
                  <pic:cNvPicPr/>
                </pic:nvPicPr>
                <pic:blipFill>
                  <a:blip r:embed="rId1">
                    <a:extLst>
                      <a:ext uri="{28A0092B-C50C-407E-A947-70E740481C1C}">
                        <a14:useLocalDpi xmlns:a14="http://schemas.microsoft.com/office/drawing/2010/main" val="0"/>
                      </a:ext>
                    </a:extLst>
                  </a:blip>
                  <a:stretch>
                    <a:fillRect/>
                  </a:stretch>
                </pic:blipFill>
                <pic:spPr>
                  <a:xfrm>
                    <a:off x="0" y="0"/>
                    <a:ext cx="838200" cy="368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5EA1"/>
    <w:multiLevelType w:val="multilevel"/>
    <w:tmpl w:val="08C0F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A572B5"/>
    <w:multiLevelType w:val="hybridMultilevel"/>
    <w:tmpl w:val="B4083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95424C"/>
    <w:multiLevelType w:val="multilevel"/>
    <w:tmpl w:val="5590E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302EEC"/>
    <w:multiLevelType w:val="hybridMultilevel"/>
    <w:tmpl w:val="94202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4991F80"/>
    <w:multiLevelType w:val="hybridMultilevel"/>
    <w:tmpl w:val="F438921C"/>
    <w:lvl w:ilvl="0" w:tplc="386E1B92">
      <w:start w:val="7"/>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60926AE"/>
    <w:multiLevelType w:val="hybridMultilevel"/>
    <w:tmpl w:val="40DEE8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98A1CC5"/>
    <w:multiLevelType w:val="multilevel"/>
    <w:tmpl w:val="DE2A9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3A1058"/>
    <w:multiLevelType w:val="hybridMultilevel"/>
    <w:tmpl w:val="4BA8F8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A6B5A28"/>
    <w:multiLevelType w:val="hybridMultilevel"/>
    <w:tmpl w:val="3044F8EC"/>
    <w:lvl w:ilvl="0" w:tplc="9800D844">
      <w:start w:val="7"/>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EFF059D"/>
    <w:multiLevelType w:val="multilevel"/>
    <w:tmpl w:val="FC281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3FD0C65"/>
    <w:multiLevelType w:val="hybridMultilevel"/>
    <w:tmpl w:val="784EDA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51505E8"/>
    <w:multiLevelType w:val="hybridMultilevel"/>
    <w:tmpl w:val="A5D8EE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67370AC"/>
    <w:multiLevelType w:val="multilevel"/>
    <w:tmpl w:val="68702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9FF795D"/>
    <w:multiLevelType w:val="multilevel"/>
    <w:tmpl w:val="4D2C1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AA26943"/>
    <w:multiLevelType w:val="hybridMultilevel"/>
    <w:tmpl w:val="E77AE446"/>
    <w:lvl w:ilvl="0" w:tplc="0B74D3C6">
      <w:start w:val="7"/>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B08447F"/>
    <w:multiLevelType w:val="multilevel"/>
    <w:tmpl w:val="0136E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DFC13E7"/>
    <w:multiLevelType w:val="multilevel"/>
    <w:tmpl w:val="86AE4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12A0BAA"/>
    <w:multiLevelType w:val="hybridMultilevel"/>
    <w:tmpl w:val="54E06A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3F34BA4"/>
    <w:multiLevelType w:val="hybridMultilevel"/>
    <w:tmpl w:val="257A3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769207E"/>
    <w:multiLevelType w:val="hybridMultilevel"/>
    <w:tmpl w:val="513AB1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7DD0401"/>
    <w:multiLevelType w:val="hybridMultilevel"/>
    <w:tmpl w:val="B29A74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19A2200"/>
    <w:multiLevelType w:val="multilevel"/>
    <w:tmpl w:val="47BC8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3017B95"/>
    <w:multiLevelType w:val="multilevel"/>
    <w:tmpl w:val="A6F80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CAE2CC8"/>
    <w:multiLevelType w:val="hybridMultilevel"/>
    <w:tmpl w:val="3D7661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16344D9"/>
    <w:multiLevelType w:val="multilevel"/>
    <w:tmpl w:val="E99CB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6851C43"/>
    <w:multiLevelType w:val="multilevel"/>
    <w:tmpl w:val="D84C5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3"/>
  </w:num>
  <w:num w:numId="3">
    <w:abstractNumId w:val="16"/>
  </w:num>
  <w:num w:numId="4">
    <w:abstractNumId w:val="15"/>
  </w:num>
  <w:num w:numId="5">
    <w:abstractNumId w:val="25"/>
  </w:num>
  <w:num w:numId="6">
    <w:abstractNumId w:val="12"/>
  </w:num>
  <w:num w:numId="7">
    <w:abstractNumId w:val="6"/>
  </w:num>
  <w:num w:numId="8">
    <w:abstractNumId w:val="21"/>
  </w:num>
  <w:num w:numId="9">
    <w:abstractNumId w:val="0"/>
  </w:num>
  <w:num w:numId="10">
    <w:abstractNumId w:val="24"/>
  </w:num>
  <w:num w:numId="11">
    <w:abstractNumId w:val="2"/>
  </w:num>
  <w:num w:numId="12">
    <w:abstractNumId w:val="22"/>
  </w:num>
  <w:num w:numId="13">
    <w:abstractNumId w:val="7"/>
  </w:num>
  <w:num w:numId="14">
    <w:abstractNumId w:val="20"/>
  </w:num>
  <w:num w:numId="15">
    <w:abstractNumId w:val="19"/>
  </w:num>
  <w:num w:numId="16">
    <w:abstractNumId w:val="3"/>
  </w:num>
  <w:num w:numId="17">
    <w:abstractNumId w:val="1"/>
  </w:num>
  <w:num w:numId="18">
    <w:abstractNumId w:val="17"/>
  </w:num>
  <w:num w:numId="19">
    <w:abstractNumId w:val="18"/>
  </w:num>
  <w:num w:numId="20">
    <w:abstractNumId w:val="11"/>
  </w:num>
  <w:num w:numId="21">
    <w:abstractNumId w:val="10"/>
  </w:num>
  <w:num w:numId="22">
    <w:abstractNumId w:val="4"/>
  </w:num>
  <w:num w:numId="23">
    <w:abstractNumId w:val="5"/>
  </w:num>
  <w:num w:numId="24">
    <w:abstractNumId w:val="8"/>
  </w:num>
  <w:num w:numId="25">
    <w:abstractNumId w:val="14"/>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DC5"/>
    <w:rsid w:val="00251CCD"/>
    <w:rsid w:val="003E1220"/>
    <w:rsid w:val="004803AF"/>
    <w:rsid w:val="00677A47"/>
    <w:rsid w:val="007B7E11"/>
    <w:rsid w:val="00896F47"/>
    <w:rsid w:val="008F0BB5"/>
    <w:rsid w:val="00A52DC5"/>
    <w:rsid w:val="00AB1697"/>
    <w:rsid w:val="00CF5DA8"/>
    <w:rsid w:val="00D061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84C0A"/>
  <w15:docId w15:val="{D559CD1D-794B-4848-A264-F986DBFF5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2"/>
        <w:szCs w:val="22"/>
        <w:lang w:va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uiPriority w:val="9"/>
    <w:qFormat/>
    <w:pPr>
      <w:keepNext/>
      <w:keepLines/>
      <w:spacing w:before="360" w:after="80"/>
      <w:outlineLvl w:val="0"/>
    </w:pPr>
    <w:rPr>
      <w:rFonts w:ascii="Play" w:eastAsia="Play" w:hAnsi="Play" w:cs="Play"/>
      <w:color w:val="0F4761"/>
      <w:sz w:val="40"/>
      <w:szCs w:val="40"/>
    </w:rPr>
  </w:style>
  <w:style w:type="paragraph" w:styleId="Nagwek2">
    <w:name w:val="heading 2"/>
    <w:basedOn w:val="Normalny"/>
    <w:next w:val="Normalny"/>
    <w:uiPriority w:val="9"/>
    <w:semiHidden/>
    <w:unhideWhenUsed/>
    <w:qFormat/>
    <w:pPr>
      <w:keepNext/>
      <w:keepLines/>
      <w:spacing w:before="160" w:after="80"/>
      <w:outlineLvl w:val="1"/>
    </w:pPr>
    <w:rPr>
      <w:rFonts w:ascii="Play" w:eastAsia="Play" w:hAnsi="Play" w:cs="Play"/>
      <w:color w:val="0F4761"/>
      <w:sz w:val="32"/>
      <w:szCs w:val="32"/>
    </w:rPr>
  </w:style>
  <w:style w:type="paragraph" w:styleId="Nagwek3">
    <w:name w:val="heading 3"/>
    <w:basedOn w:val="Normalny"/>
    <w:next w:val="Normalny"/>
    <w:uiPriority w:val="9"/>
    <w:semiHidden/>
    <w:unhideWhenUsed/>
    <w:qFormat/>
    <w:pPr>
      <w:keepNext/>
      <w:keepLines/>
      <w:spacing w:before="160" w:after="80"/>
      <w:outlineLvl w:val="2"/>
    </w:pPr>
    <w:rPr>
      <w:color w:val="0F4761"/>
      <w:sz w:val="28"/>
      <w:szCs w:val="28"/>
    </w:rPr>
  </w:style>
  <w:style w:type="paragraph" w:styleId="Nagwek4">
    <w:name w:val="heading 4"/>
    <w:basedOn w:val="Normalny"/>
    <w:next w:val="Normalny"/>
    <w:uiPriority w:val="9"/>
    <w:semiHidden/>
    <w:unhideWhenUsed/>
    <w:qFormat/>
    <w:pPr>
      <w:keepNext/>
      <w:keepLines/>
      <w:spacing w:before="80" w:after="40"/>
      <w:outlineLvl w:val="3"/>
    </w:pPr>
    <w:rPr>
      <w:i/>
      <w:iCs/>
      <w:color w:val="0F4761"/>
    </w:rPr>
  </w:style>
  <w:style w:type="paragraph" w:styleId="Nagwek5">
    <w:name w:val="heading 5"/>
    <w:basedOn w:val="Normalny"/>
    <w:next w:val="Normalny"/>
    <w:uiPriority w:val="9"/>
    <w:semiHidden/>
    <w:unhideWhenUsed/>
    <w:qFormat/>
    <w:pPr>
      <w:keepNext/>
      <w:keepLines/>
      <w:spacing w:before="80" w:after="40"/>
      <w:outlineLvl w:val="4"/>
    </w:pPr>
    <w:rPr>
      <w:color w:val="0F4761"/>
    </w:rPr>
  </w:style>
  <w:style w:type="paragraph" w:styleId="Nagwek6">
    <w:name w:val="heading 6"/>
    <w:basedOn w:val="Normalny"/>
    <w:next w:val="Normalny"/>
    <w:uiPriority w:val="9"/>
    <w:semiHidden/>
    <w:unhideWhenUsed/>
    <w:qFormat/>
    <w:pPr>
      <w:keepNext/>
      <w:keepLines/>
      <w:spacing w:before="40" w:after="0"/>
      <w:outlineLvl w:val="5"/>
    </w:pPr>
    <w:rPr>
      <w:i/>
      <w:iCs/>
      <w:color w:val="59595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spacing w:after="80" w:line="240" w:lineRule="auto"/>
    </w:pPr>
    <w:rPr>
      <w:rFonts w:ascii="Play" w:eastAsia="Play" w:hAnsi="Play" w:cs="Play"/>
      <w:sz w:val="56"/>
      <w:szCs w:val="56"/>
    </w:rPr>
  </w:style>
  <w:style w:type="paragraph" w:styleId="Podtytu">
    <w:name w:val="Subtitle"/>
    <w:basedOn w:val="Normalny"/>
    <w:next w:val="Normalny"/>
    <w:uiPriority w:val="11"/>
    <w:qFormat/>
    <w:rPr>
      <w:color w:val="595959"/>
      <w:sz w:val="28"/>
      <w:szCs w:val="2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Akapitzlist">
    <w:name w:val="List Paragraph"/>
    <w:basedOn w:val="Normalny"/>
    <w:uiPriority w:val="34"/>
    <w:qFormat/>
    <w:rsid w:val="007B7E11"/>
    <w:pPr>
      <w:ind w:left="720"/>
      <w:contextualSpacing/>
    </w:pPr>
  </w:style>
  <w:style w:type="paragraph" w:styleId="Nagwek">
    <w:name w:val="header"/>
    <w:basedOn w:val="Normalny"/>
    <w:link w:val="NagwekZnak"/>
    <w:uiPriority w:val="99"/>
    <w:unhideWhenUsed/>
    <w:rsid w:val="008F0BB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0BB5"/>
  </w:style>
  <w:style w:type="paragraph" w:styleId="Stopka">
    <w:name w:val="footer"/>
    <w:basedOn w:val="Normalny"/>
    <w:link w:val="StopkaZnak"/>
    <w:uiPriority w:val="99"/>
    <w:unhideWhenUsed/>
    <w:rsid w:val="008F0B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0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SFxFNAuALAXWf1YSL339a/khYg==">CgMxLjAyDmgucGk3NnB3NGgwdXNuOABqHgoUc3VnZ2VzdC41MG9yY2hnOWFraWgSBkpvYW5uYXIhMUlsN0tIMEFXUlY5VWJZNDd2SHlKMmE4SnJrTk9Za0hF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9962</Words>
  <Characters>59772</Characters>
  <Application>Microsoft Office Word</Application>
  <DocSecurity>0</DocSecurity>
  <Lines>498</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Pietrzak</dc:creator>
  <cp:lastModifiedBy>hp</cp:lastModifiedBy>
  <cp:revision>2</cp:revision>
  <dcterms:created xsi:type="dcterms:W3CDTF">2026-09-16T07:08:00Z</dcterms:created>
  <dcterms:modified xsi:type="dcterms:W3CDTF">2026-09-16T07:08:00Z</dcterms:modified>
</cp:coreProperties>
</file>