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93582" w14:textId="77777777" w:rsidR="00A43369" w:rsidRPr="005A2230" w:rsidRDefault="00A43369" w:rsidP="00A4336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A2230">
        <w:rPr>
          <w:rFonts w:ascii="Times New Roman" w:hAnsi="Times New Roman" w:cs="Times New Roman"/>
          <w:b/>
          <w:bCs/>
          <w:sz w:val="20"/>
          <w:szCs w:val="20"/>
        </w:rPr>
        <w:t>KRYTERIA OCENIANIA</w:t>
      </w:r>
    </w:p>
    <w:p w14:paraId="42ADE98E" w14:textId="77777777" w:rsidR="0005292F" w:rsidRPr="00F452E0" w:rsidRDefault="0005292F" w:rsidP="0005292F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452E0">
        <w:rPr>
          <w:rFonts w:ascii="Times New Roman" w:hAnsi="Times New Roman" w:cs="Times New Roman"/>
          <w:b/>
          <w:bCs/>
          <w:sz w:val="20"/>
          <w:szCs w:val="20"/>
        </w:rPr>
        <w:t>z katechezy w zakresie klasy VII szkoły podstawowej</w:t>
      </w:r>
    </w:p>
    <w:p w14:paraId="432AA786" w14:textId="77777777" w:rsidR="0005292F" w:rsidRPr="00F452E0" w:rsidRDefault="0005292F" w:rsidP="0005292F">
      <w:pPr>
        <w:jc w:val="center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F452E0">
        <w:rPr>
          <w:rFonts w:ascii="Times New Roman" w:hAnsi="Times New Roman" w:cs="Times New Roman"/>
          <w:b/>
          <w:bCs/>
          <w:i/>
          <w:iCs/>
          <w:sz w:val="20"/>
          <w:szCs w:val="20"/>
        </w:rPr>
        <w:t>„Bóg wskazuje nam drogę"</w:t>
      </w:r>
    </w:p>
    <w:p w14:paraId="5669A4FB" w14:textId="77777777" w:rsidR="0005292F" w:rsidRPr="00F452E0" w:rsidRDefault="0005292F" w:rsidP="0005292F">
      <w:pPr>
        <w:jc w:val="center"/>
        <w:rPr>
          <w:rFonts w:ascii="Times New Roman" w:hAnsi="Times New Roman" w:cs="Times New Roman"/>
          <w:sz w:val="20"/>
          <w:szCs w:val="20"/>
        </w:rPr>
      </w:pPr>
      <w:r w:rsidRPr="00F452E0">
        <w:rPr>
          <w:rFonts w:ascii="Times New Roman" w:hAnsi="Times New Roman" w:cs="Times New Roman"/>
          <w:sz w:val="20"/>
          <w:szCs w:val="20"/>
        </w:rPr>
        <w:t>pod redakcją ks. Stanisława Łabendowicza</w:t>
      </w:r>
    </w:p>
    <w:p w14:paraId="33C817D2" w14:textId="77777777" w:rsidR="00A43369" w:rsidRPr="005A2230" w:rsidRDefault="00A43369" w:rsidP="00A43369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A43369" w:rsidRPr="008C207C" w14:paraId="24143DB1" w14:textId="77777777" w:rsidTr="008C207C">
        <w:tc>
          <w:tcPr>
            <w:tcW w:w="3077" w:type="dxa"/>
            <w:vAlign w:val="center"/>
          </w:tcPr>
          <w:p w14:paraId="1E46ABC8" w14:textId="77777777" w:rsidR="00A43369" w:rsidRPr="008C207C" w:rsidRDefault="00A43369" w:rsidP="008C207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DOPUSZCZAJĄCA</w:t>
            </w:r>
          </w:p>
        </w:tc>
        <w:tc>
          <w:tcPr>
            <w:tcW w:w="3077" w:type="dxa"/>
            <w:vAlign w:val="center"/>
          </w:tcPr>
          <w:p w14:paraId="1838DEFE" w14:textId="77777777" w:rsidR="00A43369" w:rsidRPr="008C207C" w:rsidRDefault="00A43369" w:rsidP="008C207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DOSTATECZNA</w:t>
            </w:r>
          </w:p>
        </w:tc>
        <w:tc>
          <w:tcPr>
            <w:tcW w:w="3078" w:type="dxa"/>
            <w:vAlign w:val="center"/>
          </w:tcPr>
          <w:p w14:paraId="58CF66C0" w14:textId="77777777" w:rsidR="00A43369" w:rsidRPr="008C207C" w:rsidRDefault="00A43369" w:rsidP="008C207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DOBRA</w:t>
            </w:r>
          </w:p>
        </w:tc>
        <w:tc>
          <w:tcPr>
            <w:tcW w:w="3078" w:type="dxa"/>
            <w:vAlign w:val="center"/>
          </w:tcPr>
          <w:p w14:paraId="27A5C199" w14:textId="77777777" w:rsidR="00A43369" w:rsidRPr="008C207C" w:rsidRDefault="00A43369" w:rsidP="008C207C">
            <w:pPr>
              <w:pStyle w:val="Inne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OCENA</w:t>
            </w:r>
          </w:p>
          <w:p w14:paraId="1D00C900" w14:textId="77777777" w:rsidR="00A43369" w:rsidRPr="008C207C" w:rsidRDefault="00A43369" w:rsidP="008C207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BARDZO DOBRA</w:t>
            </w:r>
          </w:p>
        </w:tc>
        <w:tc>
          <w:tcPr>
            <w:tcW w:w="3078" w:type="dxa"/>
            <w:vAlign w:val="center"/>
          </w:tcPr>
          <w:p w14:paraId="422BC43D" w14:textId="77777777" w:rsidR="00A43369" w:rsidRPr="008C207C" w:rsidRDefault="00A43369" w:rsidP="008C207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OCENA CELUJĄCA</w:t>
            </w:r>
          </w:p>
        </w:tc>
      </w:tr>
      <w:tr w:rsidR="00A43369" w:rsidRPr="008C207C" w14:paraId="138255D2" w14:textId="77777777" w:rsidTr="008C207C">
        <w:tc>
          <w:tcPr>
            <w:tcW w:w="15388" w:type="dxa"/>
            <w:gridSpan w:val="5"/>
            <w:vAlign w:val="center"/>
          </w:tcPr>
          <w:p w14:paraId="378F677F" w14:textId="58FEF6D8" w:rsidR="00A43369" w:rsidRPr="008C207C" w:rsidRDefault="0005292F" w:rsidP="008C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I. Jedyny Bóg </w:t>
            </w:r>
            <w:r w:rsidR="000925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– </w:t>
            </w: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nasz Ojciec</w:t>
            </w:r>
          </w:p>
        </w:tc>
      </w:tr>
      <w:tr w:rsidR="0005292F" w:rsidRPr="008C207C" w14:paraId="734CFBE7" w14:textId="77777777" w:rsidTr="008C207C">
        <w:tc>
          <w:tcPr>
            <w:tcW w:w="3077" w:type="dxa"/>
          </w:tcPr>
          <w:p w14:paraId="4D0B60A8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4887F1A9" w14:textId="7F47A471" w:rsidR="0005292F" w:rsidRPr="008C207C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że człowiek nawiązuje relacje z Bogiem i drugim człowiekiem (D.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1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),</w:t>
            </w:r>
          </w:p>
          <w:p w14:paraId="2C584978" w14:textId="52075B55" w:rsidR="00092554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wskazuje, kto jest dawcą życia,</w:t>
            </w:r>
          </w:p>
          <w:p w14:paraId="224EB810" w14:textId="1AE3B30A" w:rsidR="0005292F" w:rsidRPr="008C207C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przytacza treść Dziesięciu Przykazań oraz okoliczności, w jakich Bóg je objawił,</w:t>
            </w:r>
          </w:p>
          <w:p w14:paraId="40F80538" w14:textId="7A7C77B6" w:rsidR="0005292F" w:rsidRPr="008C207C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przytacza treść I przykazania Bożego (C.4),</w:t>
            </w:r>
          </w:p>
          <w:p w14:paraId="05ED1328" w14:textId="14097A47" w:rsidR="0005292F" w:rsidRPr="008C207C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sposoby oddawania czci Bogu,</w:t>
            </w:r>
          </w:p>
          <w:p w14:paraId="7304A8E4" w14:textId="4AA4C4B1" w:rsidR="0005292F" w:rsidRPr="008C207C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do czego zobowiązuje I przykazanie Boże,</w:t>
            </w:r>
          </w:p>
          <w:p w14:paraId="14D017FC" w14:textId="2E1A9E68" w:rsidR="0005292F" w:rsidRPr="008C207C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przykłady wykroczeń przeciwko II przykazaniu Bożemu (C.4.4),</w:t>
            </w:r>
          </w:p>
          <w:p w14:paraId="7834FDA3" w14:textId="77777777" w:rsidR="00092554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wybiera sposoby oddawania szacunku wobec imienia Bożego,</w:t>
            </w:r>
          </w:p>
          <w:p w14:paraId="573BDAB2" w14:textId="77777777" w:rsidR="00092554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na czym polega szacunek dla imienia Bożego (C.4.3),</w:t>
            </w:r>
          </w:p>
          <w:p w14:paraId="32A3B2D0" w14:textId="77777777" w:rsidR="00092554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identyfikuje III przykazanie Boże z potrzebą świętowania i związkiem pomiędzy czcią Boga a praktykami religijnymi (C.4),</w:t>
            </w:r>
          </w:p>
          <w:p w14:paraId="506A34FB" w14:textId="77777777" w:rsidR="00092554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sposoby świętowania i spędzania wolnego czasu (C.4),</w:t>
            </w:r>
          </w:p>
          <w:p w14:paraId="137ECFB5" w14:textId="3F4044CA" w:rsidR="00092554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czym jest modlitwa (D.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1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),</w:t>
            </w:r>
          </w:p>
          <w:p w14:paraId="0E34DA6B" w14:textId="7497ABCD" w:rsidR="0005292F" w:rsidRPr="008C207C" w:rsidRDefault="00092554" w:rsidP="0009255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konieczność modlitwy w pogłębianiu więzi z Bogiem (D.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1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1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),</w:t>
            </w:r>
          </w:p>
          <w:p w14:paraId="5764988C" w14:textId="02F31A64" w:rsidR="0005292F" w:rsidRPr="008C207C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przyjmuje odpowiednią postawę podczas modlitwy (D.l.c).</w:t>
            </w:r>
          </w:p>
        </w:tc>
        <w:tc>
          <w:tcPr>
            <w:tcW w:w="3077" w:type="dxa"/>
          </w:tcPr>
          <w:p w14:paraId="0BA43558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359F1C6E" w14:textId="79A6DFD7" w:rsidR="0005292F" w:rsidRPr="008C207C" w:rsidRDefault="00092554" w:rsidP="0009255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wylicza cechy charakteryzujące człowieka,</w:t>
            </w:r>
          </w:p>
          <w:p w14:paraId="57331B0C" w14:textId="73B25058" w:rsidR="00092554" w:rsidRDefault="00092554" w:rsidP="0009255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że Bóg nadaje sens ludzkiemu życiu (A.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1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),</w:t>
            </w:r>
          </w:p>
          <w:p w14:paraId="341268ED" w14:textId="56069FF3" w:rsidR="0005292F" w:rsidRPr="008C207C" w:rsidRDefault="00092554" w:rsidP="0009255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czym są Boże przykazania i jaki jest ich sens (C.3.1; C.3.2),</w:t>
            </w:r>
          </w:p>
          <w:p w14:paraId="41501215" w14:textId="3AD44964" w:rsidR="0005292F" w:rsidRPr="008C207C" w:rsidRDefault="003928E6" w:rsidP="0009255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najważniejsze przymioty Boga,</w:t>
            </w:r>
          </w:p>
          <w:p w14:paraId="63061720" w14:textId="77777777" w:rsidR="003928E6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kim jest Trójca Święta (A.2; A.5),</w:t>
            </w:r>
          </w:p>
          <w:p w14:paraId="5327AA90" w14:textId="77777777" w:rsidR="003928E6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fundamentalny charakter I przykazania Bożego,</w:t>
            </w:r>
          </w:p>
          <w:p w14:paraId="459FD507" w14:textId="77777777" w:rsidR="003928E6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nazywa, czym jest oddawanie czci innym bogom (C.4),</w:t>
            </w:r>
          </w:p>
          <w:p w14:paraId="47E1A853" w14:textId="77777777" w:rsidR="003928E6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identyfikuje wróżbiarstwo, astrologię i horoskopy z przeciwstawianiem się I przykazaniu Bożemu (C.4.2),</w:t>
            </w:r>
          </w:p>
          <w:p w14:paraId="100B19C1" w14:textId="77777777" w:rsidR="003928E6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opisuje zadania wynikające z II przykazania Bożego (C.3.5),</w:t>
            </w:r>
          </w:p>
          <w:p w14:paraId="37D27C22" w14:textId="1353C722" w:rsidR="0005292F" w:rsidRPr="008C207C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definiuje, czym jest szabat i dzień Pański,</w:t>
            </w:r>
          </w:p>
          <w:p w14:paraId="20F0E94A" w14:textId="14E7AFA6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Eucharystię jako centrum niedzieli chrześcijanina,</w:t>
            </w:r>
          </w:p>
          <w:p w14:paraId="00981812" w14:textId="174A1F11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wymienia i omawia formy modlitwy (błogosławieństw, adoracja, modlitwa prośby, wstawiennicza, dziękczynna, uwielbienia) (D.2, D.4).</w:t>
            </w:r>
          </w:p>
        </w:tc>
        <w:tc>
          <w:tcPr>
            <w:tcW w:w="3078" w:type="dxa"/>
          </w:tcPr>
          <w:p w14:paraId="0B87E6DB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77B011FB" w14:textId="119685A7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związek godności człowieka z dziełem stworzenia,</w:t>
            </w:r>
          </w:p>
          <w:p w14:paraId="6447D0CC" w14:textId="6F82BF5D" w:rsidR="003928E6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przedstawia różne potrzeby ludzkie, w tym potrzebę sensu życia (A.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1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1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),</w:t>
            </w:r>
          </w:p>
          <w:p w14:paraId="38AED3C1" w14:textId="4BC1C8F9" w:rsidR="0005292F" w:rsidRPr="008C207C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związek II przykazania Bożego z objawieniem imienia Bożego Mojżeszowi i czystością mowy,</w:t>
            </w:r>
          </w:p>
          <w:p w14:paraId="25FE5979" w14:textId="05F43B3D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omawia, na czym polega chrześcijańskie świętowanie niedzieli i spędzanie wolnego czasu (C.4.5),</w:t>
            </w:r>
          </w:p>
          <w:p w14:paraId="6A16381D" w14:textId="59156A9F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uzasadnia znaczenie modlitwy (D.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3078" w:type="dxa"/>
          </w:tcPr>
          <w:p w14:paraId="753B1FBF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783DD985" w14:textId="25A847CE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główne cele w życiu każdego chrześcijanina,</w:t>
            </w:r>
          </w:p>
          <w:p w14:paraId="77CEBC53" w14:textId="43D76ED8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wartości nadające sens ludzkiemu życiu (A.1.3),</w:t>
            </w:r>
          </w:p>
          <w:p w14:paraId="511BA37A" w14:textId="3AC43979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święta kościelne nakazane,</w:t>
            </w:r>
          </w:p>
          <w:p w14:paraId="4A412B7E" w14:textId="0AB7895C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pojęcia: „ateizm”, „deizm”, „niewiara”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i „agnostycyzm” „bałwochwalstwo”, „świętokradztwo” (A.2.3),</w:t>
            </w:r>
          </w:p>
          <w:p w14:paraId="412E67F3" w14:textId="34F2006F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wartość wiary w Boga i omawia jej przymioty (A.3.3)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,</w:t>
            </w:r>
          </w:p>
          <w:p w14:paraId="23340CB6" w14:textId="0333C934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podaje i ocenia przykładowe postawy moralne związane z przeżywaniem niedzieli (C.4.6).</w:t>
            </w:r>
          </w:p>
        </w:tc>
        <w:tc>
          <w:tcPr>
            <w:tcW w:w="3078" w:type="dxa"/>
          </w:tcPr>
          <w:p w14:paraId="15383BAF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3081BEB7" w14:textId="77777777" w:rsidR="003928E6" w:rsidRDefault="003928E6" w:rsidP="003928E6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zadania, do których powołany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jest człowiek,</w:t>
            </w:r>
          </w:p>
          <w:p w14:paraId="0AA1A9B4" w14:textId="6191C6BA" w:rsidR="0005292F" w:rsidRPr="008C207C" w:rsidRDefault="003928E6" w:rsidP="003928E6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źródła autentycznego i trwałego szczęścia (A.1.5),</w:t>
            </w:r>
          </w:p>
          <w:p w14:paraId="76F80D11" w14:textId="7C7E3098" w:rsidR="0005292F" w:rsidRPr="008C207C" w:rsidRDefault="003928E6" w:rsidP="003928E6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uzasadnia, że przykazania służą ochronie wartości (C.3.3),</w:t>
            </w:r>
          </w:p>
          <w:p w14:paraId="05E9BEE5" w14:textId="6B8EDE2D" w:rsidR="0005292F" w:rsidRPr="008C207C" w:rsidRDefault="003928E6" w:rsidP="003928E6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porównuje szabat w Starym Testamencie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i paschalny charakter niedzieli.</w:t>
            </w:r>
          </w:p>
        </w:tc>
      </w:tr>
      <w:tr w:rsidR="00A43369" w:rsidRPr="008C207C" w14:paraId="2E97AFC0" w14:textId="77777777" w:rsidTr="008C207C">
        <w:tc>
          <w:tcPr>
            <w:tcW w:w="15388" w:type="dxa"/>
            <w:gridSpan w:val="5"/>
            <w:vAlign w:val="center"/>
          </w:tcPr>
          <w:p w14:paraId="6B68CD45" w14:textId="5F952312" w:rsidR="00A43369" w:rsidRPr="008C207C" w:rsidRDefault="0005292F" w:rsidP="008C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II. Jedyny Bóg </w:t>
            </w:r>
            <w:r w:rsidR="000925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– </w:t>
            </w: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Jezus Chrystus </w:t>
            </w:r>
            <w:r w:rsidR="000925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– </w:t>
            </w: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Nasz Wybawiciel</w:t>
            </w:r>
          </w:p>
        </w:tc>
      </w:tr>
      <w:tr w:rsidR="0005292F" w:rsidRPr="008C207C" w14:paraId="1D1AF741" w14:textId="77777777" w:rsidTr="008C207C">
        <w:tc>
          <w:tcPr>
            <w:tcW w:w="3077" w:type="dxa"/>
          </w:tcPr>
          <w:p w14:paraId="42339612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5010FB8B" w14:textId="62EE5543" w:rsidR="0005292F" w:rsidRPr="008C207C" w:rsidRDefault="003928E6" w:rsidP="003928E6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definiuje, czym jest Tajemnica Wcielenia (A.13),</w:t>
            </w:r>
          </w:p>
          <w:p w14:paraId="368ED684" w14:textId="6C49E159" w:rsidR="0005292F" w:rsidRPr="008C207C" w:rsidRDefault="003928E6" w:rsidP="003928E6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przedstawia fakty z życia Jezusa (A.13.3),</w:t>
            </w:r>
          </w:p>
          <w:p w14:paraId="24679AA6" w14:textId="77777777" w:rsidR="003928E6" w:rsidRDefault="003928E6" w:rsidP="003928E6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stwierdza, że Jezus daje ludziom łaskę przemiany swojego życia,</w:t>
            </w:r>
          </w:p>
          <w:p w14:paraId="20C869AF" w14:textId="44A90D14" w:rsidR="0005292F" w:rsidRPr="008C207C" w:rsidRDefault="00092554" w:rsidP="003928E6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–</w:t>
            </w:r>
            <w:r w:rsidR="003928E6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sakramenty uzdrowienia,</w:t>
            </w:r>
          </w:p>
          <w:p w14:paraId="438B2F59" w14:textId="4D10DB08" w:rsidR="0005292F" w:rsidRPr="008C207C" w:rsidRDefault="003928E6" w:rsidP="003928E6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czym jest wiara,</w:t>
            </w:r>
          </w:p>
          <w:p w14:paraId="512B5BCE" w14:textId="77777777" w:rsidR="003928E6" w:rsidRDefault="003928E6" w:rsidP="003928E6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wskazuje, że świątynia jest domem modlitwy,</w:t>
            </w:r>
          </w:p>
          <w:p w14:paraId="4DA43BD4" w14:textId="1E94E53F" w:rsidR="0005292F" w:rsidRPr="008C207C" w:rsidRDefault="00092554" w:rsidP="003928E6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rozróżnia znaczenie pojęcia „kościół” w odniesieniu do wspólnoty i budynku,</w:t>
            </w:r>
          </w:p>
          <w:p w14:paraId="116EFF91" w14:textId="076DD757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podaje, czym jest śmierć i zmartwychwstanie Chrystusa dla chrześcijanina,</w:t>
            </w:r>
          </w:p>
          <w:p w14:paraId="51ECE60E" w14:textId="1BEACE7E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czym jest powołanie,</w:t>
            </w:r>
          </w:p>
          <w:p w14:paraId="084292FD" w14:textId="1A007FDB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kto obecnie kontynuuje misję Apostołów,</w:t>
            </w:r>
          </w:p>
          <w:p w14:paraId="7D0D9699" w14:textId="2035C45C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wylicza najważniejsze zadania papieża w Kościele,</w:t>
            </w:r>
          </w:p>
          <w:p w14:paraId="0D576F9C" w14:textId="49BAC20E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na czym polega posłuszeństwo i szacunek wobec papieża,</w:t>
            </w:r>
          </w:p>
          <w:p w14:paraId="7C8BEBF8" w14:textId="77777777" w:rsidR="003928E6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definiuje pojęcie świętości,</w:t>
            </w:r>
          </w:p>
          <w:p w14:paraId="3A75E298" w14:textId="29DC1E87" w:rsidR="0005292F" w:rsidRPr="008C207C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wskazuje, że każdy chrześcijanin jest wezwany do świętości.</w:t>
            </w:r>
          </w:p>
        </w:tc>
        <w:tc>
          <w:tcPr>
            <w:tcW w:w="3077" w:type="dxa"/>
          </w:tcPr>
          <w:p w14:paraId="54443D23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58EA3796" w14:textId="1EE87B83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wartość Tajemnicy Wcielenia,</w:t>
            </w:r>
          </w:p>
          <w:p w14:paraId="2C636776" w14:textId="57D71227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czym jest odkupienie,</w:t>
            </w:r>
          </w:p>
          <w:p w14:paraId="5A4280D1" w14:textId="77777777" w:rsidR="003928E6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cuda uzdrowienia dokonane przez Jezusa,</w:t>
            </w:r>
          </w:p>
          <w:p w14:paraId="507896B6" w14:textId="77777777" w:rsidR="003928E6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cel przyjmowania sakramentów uzdrowień,</w:t>
            </w:r>
          </w:p>
          <w:p w14:paraId="25FF9B30" w14:textId="77777777" w:rsidR="003928E6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czym była dla Izraelitów Świątynia Jerozolimska,</w:t>
            </w:r>
          </w:p>
          <w:p w14:paraId="7C84D7E8" w14:textId="0F7F6984" w:rsidR="0005292F" w:rsidRPr="008C207C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objaśnia, czym jest wydarzenie męki i zmartwychwstania Pana Jezusa (A.13.16),</w:t>
            </w:r>
          </w:p>
          <w:p w14:paraId="0F5BC869" w14:textId="59F136AF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czym jest życie konsekrowane,</w:t>
            </w:r>
          </w:p>
          <w:p w14:paraId="0C3E30D7" w14:textId="15CBC4E6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wyjaśnia, czym są rady ewangeliczne,</w:t>
            </w:r>
          </w:p>
          <w:p w14:paraId="6D9C882C" w14:textId="77777777" w:rsidR="003928E6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rady ewangeliczne,</w:t>
            </w:r>
          </w:p>
          <w:p w14:paraId="6ABC4C15" w14:textId="71A1F763" w:rsidR="0005292F" w:rsidRPr="008C207C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kto realizuje rady ewangeliczne,</w:t>
            </w:r>
          </w:p>
          <w:p w14:paraId="54BFA25C" w14:textId="2920FFE4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wymienia, co jest celem rad ewangelicznych,</w:t>
            </w:r>
          </w:p>
          <w:p w14:paraId="56C4905E" w14:textId="720583B3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zadania, jakie wypełniali Apostołowie,</w:t>
            </w:r>
          </w:p>
          <w:p w14:paraId="3F4100F8" w14:textId="77777777" w:rsidR="003928E6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przytacza słowa, jakimi Jezus nadał św. Piotrowi najwyższą władzę w Kościele (E.2.1),</w:t>
            </w:r>
          </w:p>
          <w:p w14:paraId="4DE34408" w14:textId="0227785C" w:rsidR="0005292F" w:rsidRPr="008C207C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wybiera sposoby okazywania szacunku i posłuszeństwa wobec papieża,</w:t>
            </w:r>
          </w:p>
          <w:p w14:paraId="7081983D" w14:textId="3BCEEFA1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charakteryzuje, na czym polega dążenie do świętości.</w:t>
            </w:r>
          </w:p>
        </w:tc>
        <w:tc>
          <w:tcPr>
            <w:tcW w:w="3078" w:type="dxa"/>
          </w:tcPr>
          <w:p w14:paraId="35C50AC8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0C8BDF14" w14:textId="77777777" w:rsidR="003928E6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zbawczy sens Wcielenia (A.13.9),</w:t>
            </w:r>
          </w:p>
          <w:p w14:paraId="455D9EB4" w14:textId="77777777" w:rsidR="003928E6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w czym, przejawia się zbawcza działalność Jezusa,</w:t>
            </w:r>
          </w:p>
          <w:p w14:paraId="7889D97B" w14:textId="339E302A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streszcza wydarzenie oczyszczenia świątyni </w:t>
            </w:r>
            <w:r w:rsidR="00092554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Mk 11,15-17 (A.13),</w:t>
            </w:r>
          </w:p>
          <w:p w14:paraId="703BAEC3" w14:textId="55898937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rady ewangeliczne jako wskazania dla każdego chrześcijanina (A.10.1;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C.10.4; C.10.5),</w:t>
            </w:r>
          </w:p>
          <w:p w14:paraId="1F365347" w14:textId="77777777" w:rsidR="003928E6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stopnie święceń,</w:t>
            </w:r>
          </w:p>
          <w:p w14:paraId="3CAC5A4A" w14:textId="41B6DC83" w:rsidR="0005292F" w:rsidRPr="008C207C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opowiada o zadaniach, jakie wypełniają następcy Apostołów,</w:t>
            </w:r>
          </w:p>
          <w:p w14:paraId="4DB9B10D" w14:textId="6384EA34" w:rsidR="0005292F" w:rsidRPr="008C207C" w:rsidRDefault="003928E6" w:rsidP="003928E6">
            <w:pPr>
              <w:pStyle w:val="Inne0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okoliczności,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 których Jezus uczynił św. Piotra swoim zastępcą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(E.2),</w:t>
            </w:r>
          </w:p>
          <w:p w14:paraId="1D5D155E" w14:textId="77777777" w:rsidR="003928E6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jakie wydarzenie zmieniło życie św. Pawła,</w:t>
            </w:r>
          </w:p>
          <w:p w14:paraId="67CA0DB9" w14:textId="39F594E0" w:rsidR="0005292F" w:rsidRPr="008C207C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postać św. Pawła,</w:t>
            </w:r>
          </w:p>
          <w:p w14:paraId="61991ED8" w14:textId="4D7D4F6B" w:rsidR="0005292F" w:rsidRPr="008C207C" w:rsidRDefault="0005292F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sz w:val="20"/>
                <w:szCs w:val="20"/>
              </w:rPr>
              <w:t>wyjaśnia różnice między życiem konsekrowanym a świeckim.</w:t>
            </w:r>
          </w:p>
        </w:tc>
        <w:tc>
          <w:tcPr>
            <w:tcW w:w="3078" w:type="dxa"/>
          </w:tcPr>
          <w:p w14:paraId="5201F79E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30855C8A" w14:textId="17096F46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skutki wynikające z Wcielenia dla życia chrześcijanina i każdego człowieka (A.13.10),</w:t>
            </w:r>
          </w:p>
          <w:p w14:paraId="073BE271" w14:textId="5FFE85C7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potrzebę zaproszenia Chrystusa do swego życia,</w:t>
            </w:r>
          </w:p>
          <w:p w14:paraId="1F6AC765" w14:textId="425F09B8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opisuje miejsca liturgiczne w kościele,</w:t>
            </w:r>
          </w:p>
          <w:p w14:paraId="5E7025F6" w14:textId="5304BD4C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przytacza treść Pisma Świętego o powołaniu dwunastu Apostołów,</w:t>
            </w:r>
          </w:p>
          <w:p w14:paraId="0F6D3805" w14:textId="77DEE433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dwunastu Apostołów,</w:t>
            </w:r>
          </w:p>
          <w:p w14:paraId="6C0ACFA3" w14:textId="3CE55F54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przymioty władzy papieskiej,</w:t>
            </w:r>
          </w:p>
          <w:p w14:paraId="424D876B" w14:textId="13C2CCF7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streszcza najważniejsze wydarzenia z życia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św. Pawła (E.2),</w:t>
            </w:r>
          </w:p>
          <w:p w14:paraId="7636238C" w14:textId="333DEC4F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opisuje dążenie do świętości w różnych formach życia (C.10).</w:t>
            </w:r>
          </w:p>
        </w:tc>
        <w:tc>
          <w:tcPr>
            <w:tcW w:w="3078" w:type="dxa"/>
          </w:tcPr>
          <w:p w14:paraId="44431F33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5E10CFE7" w14:textId="699F5E99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przytacza treść Prologu z Ewangelii według św. Jana (A.13.19),</w:t>
            </w:r>
          </w:p>
          <w:p w14:paraId="3C3D0478" w14:textId="7B61E494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skutki wynikające z Wcielenia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i Odkupienia,</w:t>
            </w:r>
          </w:p>
          <w:p w14:paraId="0BE139C7" w14:textId="758AF6BA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opisuje zapowiedzi męki i zmartwychwstania Pana Jezusa (A.13),</w:t>
            </w:r>
          </w:p>
          <w:p w14:paraId="5A723406" w14:textId="6F282C3D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zestawia wydarzenia biblijne z podstawowymi prawdami wiary Kościoła (A.10.5),</w:t>
            </w:r>
          </w:p>
          <w:p w14:paraId="6A42B4E0" w14:textId="733604F0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wykazuje różnicę pomiędzy zakonem a instytutem świeckim,</w:t>
            </w:r>
          </w:p>
          <w:p w14:paraId="1C21E864" w14:textId="7A6850DD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opowiada o zadaniach świeckich konsekrowanych,</w:t>
            </w:r>
          </w:p>
          <w:p w14:paraId="5BDD1733" w14:textId="0EF31ADC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zakony, zgromadzenia i instytuty życia konsekrowanego działające na terenie diecezji,</w:t>
            </w:r>
          </w:p>
          <w:p w14:paraId="2734512D" w14:textId="587220CE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przytacza biografię obecnego papieża,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opowiada o podróżach św. Pawła (E.2.1),</w:t>
            </w:r>
          </w:p>
        </w:tc>
      </w:tr>
      <w:tr w:rsidR="00A43369" w:rsidRPr="008C207C" w14:paraId="52871FE6" w14:textId="77777777" w:rsidTr="008C207C">
        <w:tc>
          <w:tcPr>
            <w:tcW w:w="15388" w:type="dxa"/>
            <w:gridSpan w:val="5"/>
            <w:vAlign w:val="center"/>
          </w:tcPr>
          <w:p w14:paraId="2E8C2C2A" w14:textId="597161F1" w:rsidR="00A43369" w:rsidRPr="008C207C" w:rsidRDefault="0005292F" w:rsidP="008C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III. Jedyny Bóg </w:t>
            </w:r>
            <w:r w:rsidR="000925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– </w:t>
            </w: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Duch Święty </w:t>
            </w:r>
            <w:r w:rsidR="000925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– </w:t>
            </w: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Nasz Uświęciciel</w:t>
            </w:r>
          </w:p>
        </w:tc>
      </w:tr>
      <w:tr w:rsidR="0005292F" w:rsidRPr="008C207C" w14:paraId="601991FF" w14:textId="77777777" w:rsidTr="008C207C">
        <w:tc>
          <w:tcPr>
            <w:tcW w:w="3077" w:type="dxa"/>
          </w:tcPr>
          <w:p w14:paraId="53F143D9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69C4CBFF" w14:textId="2D617347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kim jest Duch Święty (A.14),</w:t>
            </w:r>
          </w:p>
          <w:p w14:paraId="3DD2F29E" w14:textId="0E90289D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dary Ducha Świętego (A.14),</w:t>
            </w:r>
          </w:p>
          <w:p w14:paraId="60B27056" w14:textId="4B72BCE4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podaje definicję grzechu, </w:t>
            </w:r>
            <w:r w:rsidR="00092554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używa poprawnie terminów: „grzech ciężki”, „grzech powszedni”, „grzech przeciwko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lastRenderedPageBreak/>
              <w:t>Duchowi Świętemu” (A.14),</w:t>
            </w:r>
          </w:p>
          <w:p w14:paraId="4E08B7F9" w14:textId="77777777" w:rsidR="003928E6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grzechy przeciwko Duchowi Świętemu (A.14),</w:t>
            </w:r>
          </w:p>
          <w:p w14:paraId="3348E5EC" w14:textId="77777777" w:rsidR="003928E6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rozróżnia rodzaje grzechów,</w:t>
            </w:r>
          </w:p>
          <w:p w14:paraId="09EE37C6" w14:textId="77777777" w:rsidR="003928E6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pojęcie grzechu przeciwko Duchowi Świętemu (A.15.1)</w:t>
            </w:r>
            <w:r w:rsidR="003928E6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,</w:t>
            </w:r>
          </w:p>
          <w:p w14:paraId="388C8462" w14:textId="5A18F14F" w:rsidR="0005292F" w:rsidRPr="008C207C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czym jest Kościół (E.2.3),</w:t>
            </w:r>
          </w:p>
          <w:p w14:paraId="01BF8816" w14:textId="12DE52C4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identyfikuje Zesłanie Ducha Świętego z początkiem Kościoła,</w:t>
            </w:r>
          </w:p>
          <w:p w14:paraId="0AEBF011" w14:textId="7619E6A4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opisuje wydarzenie Zesłania Ducha Świętego.</w:t>
            </w:r>
          </w:p>
        </w:tc>
        <w:tc>
          <w:tcPr>
            <w:tcW w:w="3077" w:type="dxa"/>
          </w:tcPr>
          <w:p w14:paraId="0C283414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lastRenderedPageBreak/>
              <w:t>Uczeń:</w:t>
            </w:r>
          </w:p>
          <w:p w14:paraId="7D628A99" w14:textId="5AB21FAE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symbole Ducha Świętego,</w:t>
            </w:r>
          </w:p>
          <w:p w14:paraId="7E13DC96" w14:textId="77777777" w:rsidR="003928E6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że Duch Święty jest źródłem darów i charyzmatów udzielanych w Kościele,</w:t>
            </w:r>
          </w:p>
          <w:p w14:paraId="486C1DA5" w14:textId="0FD1C8DF" w:rsidR="0005292F" w:rsidRPr="008C207C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znaczenie słowa „charyzmat”,</w:t>
            </w:r>
          </w:p>
          <w:p w14:paraId="76BA2BC3" w14:textId="5B0274EE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podaje, że Duch Święty jest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lastRenderedPageBreak/>
              <w:t>Dawcą wiary Apostołów (A.14),</w:t>
            </w:r>
          </w:p>
          <w:p w14:paraId="23824ADA" w14:textId="77777777" w:rsidR="003928E6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identyfikuje Kościół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jako świątynię Ducha Świętego (A.14),</w:t>
            </w:r>
          </w:p>
          <w:p w14:paraId="5F2DDC76" w14:textId="3287EC55" w:rsidR="0005292F" w:rsidRPr="008C207C" w:rsidRDefault="00092554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że Duch Święty zstąpił na Apostołów zgromadzonych w Wieczerniku w Dniu Pięćdziesiątnicy,</w:t>
            </w:r>
          </w:p>
          <w:p w14:paraId="5477E9B1" w14:textId="587E5C18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rozpoznaje dary, którymi Duch Święty napełnia Kościół.</w:t>
            </w:r>
          </w:p>
        </w:tc>
        <w:tc>
          <w:tcPr>
            <w:tcW w:w="3078" w:type="dxa"/>
          </w:tcPr>
          <w:p w14:paraId="3AC873CD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lastRenderedPageBreak/>
              <w:t>Uczeń:</w:t>
            </w:r>
          </w:p>
          <w:p w14:paraId="370F5BB6" w14:textId="029FE8D4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rolę Ducha Świętego w życiu chrześcijanina (A.14.1),</w:t>
            </w:r>
          </w:p>
          <w:p w14:paraId="633E1F98" w14:textId="4BB3B3E7" w:rsidR="0005292F" w:rsidRPr="008C207C" w:rsidRDefault="003928E6" w:rsidP="003928E6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dary Ducha Świętego (A.14.2),</w:t>
            </w:r>
          </w:p>
          <w:p w14:paraId="367E6CAE" w14:textId="4809892D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wskazuje na Kościół jako wspólnotę zbawienia wszystkich ludzi (E.2.10).</w:t>
            </w:r>
          </w:p>
        </w:tc>
        <w:tc>
          <w:tcPr>
            <w:tcW w:w="3078" w:type="dxa"/>
          </w:tcPr>
          <w:p w14:paraId="0C0D8EB9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7F2919AF" w14:textId="30E04F2D" w:rsidR="0005292F" w:rsidRPr="008C207C" w:rsidRDefault="003928E6" w:rsidP="003928E6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znaczenie darów i charyzmatów w życiu chrześcijanina (A.14.2),</w:t>
            </w:r>
          </w:p>
          <w:p w14:paraId="66CB3D8A" w14:textId="284A444C" w:rsidR="0005292F" w:rsidRPr="008C207C" w:rsidRDefault="003928E6" w:rsidP="003928E6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rolę Ducha Świętego w Kościele,</w:t>
            </w:r>
          </w:p>
          <w:p w14:paraId="7FD3BBF4" w14:textId="442ACE02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wyjaśnia, na czym polega rola Kościoła w zbawieniu człowieka (E.2.10).</w:t>
            </w:r>
          </w:p>
        </w:tc>
        <w:tc>
          <w:tcPr>
            <w:tcW w:w="3078" w:type="dxa"/>
          </w:tcPr>
          <w:p w14:paraId="3AD70F24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676C98BD" w14:textId="392DF79F" w:rsidR="0005292F" w:rsidRPr="008C207C" w:rsidRDefault="003928E6" w:rsidP="003928E6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opisuje naturę, sposób obecności i działanie Ducha Świętego w Kościele (A.14.1),</w:t>
            </w:r>
          </w:p>
          <w:p w14:paraId="4C2C817F" w14:textId="056E9AF1" w:rsidR="0005292F" w:rsidRPr="008C207C" w:rsidRDefault="003928E6" w:rsidP="003928E6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że Kościół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jest wspólnotą wiernych w Duchu Świętym (E.2),</w:t>
            </w:r>
          </w:p>
          <w:p w14:paraId="3E550E7C" w14:textId="639A037E" w:rsidR="0005292F" w:rsidRPr="008C207C" w:rsidRDefault="003928E6" w:rsidP="003928E6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znaczenie Kościoła jako Mistycznego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Ciała Chrystusa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lastRenderedPageBreak/>
              <w:t>(E.2.3).</w:t>
            </w:r>
          </w:p>
        </w:tc>
      </w:tr>
      <w:tr w:rsidR="00A43369" w:rsidRPr="008C207C" w14:paraId="1778DCF9" w14:textId="77777777" w:rsidTr="008C207C">
        <w:tc>
          <w:tcPr>
            <w:tcW w:w="15388" w:type="dxa"/>
            <w:gridSpan w:val="5"/>
            <w:vAlign w:val="center"/>
          </w:tcPr>
          <w:p w14:paraId="5002D381" w14:textId="335D8509" w:rsidR="00A43369" w:rsidRPr="008C207C" w:rsidRDefault="0005292F" w:rsidP="008C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IV. Boże przykazania wspólnoty ludzkiej</w:t>
            </w:r>
          </w:p>
        </w:tc>
      </w:tr>
      <w:tr w:rsidR="0005292F" w:rsidRPr="008C207C" w14:paraId="48BECB10" w14:textId="77777777" w:rsidTr="008C207C">
        <w:tc>
          <w:tcPr>
            <w:tcW w:w="3077" w:type="dxa"/>
          </w:tcPr>
          <w:p w14:paraId="4D7931AC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3D736502" w14:textId="2684D816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nazywa, czym jest sumienie (C.2.1),</w:t>
            </w:r>
          </w:p>
          <w:p w14:paraId="0EF6C92F" w14:textId="51627944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pojęcie: „rodzina”,</w:t>
            </w:r>
          </w:p>
          <w:p w14:paraId="2C90C02E" w14:textId="49D30529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przytacza przykazanie mówiące o szacunku wobec rodziców,</w:t>
            </w:r>
          </w:p>
          <w:p w14:paraId="48296FB7" w14:textId="3F79DF78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objaśnia, do czego Bóg wzywa w IV przykazaniu,</w:t>
            </w:r>
          </w:p>
          <w:p w14:paraId="78AF927F" w14:textId="417ED5CF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identyfikuje IV przykazanie Boże z szacunkiem do rodziców,</w:t>
            </w:r>
          </w:p>
          <w:p w14:paraId="02941C3C" w14:textId="39DD5086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wskazuje, na czym polega miłość do rodziców (E.1.4),</w:t>
            </w:r>
          </w:p>
          <w:p w14:paraId="754802BD" w14:textId="7A66F4DA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charakteryzuje, jakie są obowiązki dzieci wobec rodziców,</w:t>
            </w:r>
          </w:p>
          <w:p w14:paraId="212B7F93" w14:textId="77777777" w:rsidR="003928E6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treść V przykazania,</w:t>
            </w:r>
          </w:p>
          <w:p w14:paraId="31EE3925" w14:textId="77777777" w:rsidR="003928E6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treść VI przykazania,</w:t>
            </w:r>
          </w:p>
          <w:p w14:paraId="5DEEFA64" w14:textId="77777777" w:rsidR="003928E6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że człowiek jest odpowiedzialny za innych i świat (C.7),</w:t>
            </w:r>
          </w:p>
          <w:p w14:paraId="7BFB3604" w14:textId="434C3736" w:rsidR="0005292F" w:rsidRPr="008C207C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opisuje zadania wynikające z VII przykazania Bożego oraz negatywne skutki wykroczeń przeciw nim (C.3.5),</w:t>
            </w:r>
          </w:p>
          <w:p w14:paraId="44B7C618" w14:textId="77777777" w:rsidR="003928E6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co to jest prawdomówność, godność człowieka, kłamstwo, manipulacja (C.7),</w:t>
            </w:r>
          </w:p>
          <w:p w14:paraId="6F543D33" w14:textId="3CE55341" w:rsidR="0005292F" w:rsidRPr="008C207C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opisuje zadania wynikające z VIII przykazania Bożego oraz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lastRenderedPageBreak/>
              <w:t>negatywne skutki wykroczeń przeciw nim (C.3.5),</w:t>
            </w:r>
          </w:p>
          <w:p w14:paraId="19618757" w14:textId="4495002A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opisuje zadania wynikające z IX i X przykazania Bożego oraz negatywne skutki wykroczeń przeciw nim (C.3.5).</w:t>
            </w:r>
          </w:p>
        </w:tc>
        <w:tc>
          <w:tcPr>
            <w:tcW w:w="3077" w:type="dxa"/>
          </w:tcPr>
          <w:p w14:paraId="6BDBA79F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lastRenderedPageBreak/>
              <w:t>Uczeń:</w:t>
            </w:r>
          </w:p>
          <w:p w14:paraId="348D470A" w14:textId="77777777" w:rsidR="003928E6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podstawowe pojęcia etyczne: „powinność moralna”, „sumienie”, „prawo naturalne”, „prawo Boże”, „wartości” (C.2),</w:t>
            </w:r>
          </w:p>
          <w:p w14:paraId="554DE8F8" w14:textId="77777777" w:rsidR="003928E6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rodzaje sumienia,</w:t>
            </w:r>
          </w:p>
          <w:p w14:paraId="64BA6AF2" w14:textId="190E5134" w:rsidR="0005292F" w:rsidRPr="008C207C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rolę sumienia w ludzkim życiu,</w:t>
            </w:r>
          </w:p>
          <w:p w14:paraId="5EA5C212" w14:textId="28EF4AF6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objaśnia potrzebę kształtowania sumienia (C.2.5),</w:t>
            </w:r>
          </w:p>
          <w:p w14:paraId="5A738605" w14:textId="77777777" w:rsidR="003928E6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podaje, że życie ludzkie jest darem od Boga (C.5),</w:t>
            </w:r>
          </w:p>
          <w:p w14:paraId="45751F61" w14:textId="35495CA2" w:rsidR="0005292F" w:rsidRPr="008C207C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wyjaśnia, czym jest grzech społeczny (E.1.3),</w:t>
            </w:r>
          </w:p>
          <w:p w14:paraId="2EFA825D" w14:textId="77777777" w:rsidR="003928E6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definicję: „czystości”,</w:t>
            </w:r>
          </w:p>
          <w:p w14:paraId="3941A1A8" w14:textId="7CB46102" w:rsidR="0005292F" w:rsidRPr="008C207C" w:rsidRDefault="00092554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sposoby okazywania szacunku wobec ciała ludzkiego (C.5.10),</w:t>
            </w:r>
          </w:p>
          <w:p w14:paraId="25E38692" w14:textId="5B67EE58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znaczenie dóbr materialnych w życiu chrześcijanina (C.7.5),</w:t>
            </w:r>
          </w:p>
          <w:p w14:paraId="24AE4F08" w14:textId="3D2F8787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wartość prawdomówności (C.7.2),</w:t>
            </w:r>
          </w:p>
          <w:p w14:paraId="6E2D4E41" w14:textId="0345B788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sposoby troski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 czystość w wieku dojrzewania (C.5.10),</w:t>
            </w:r>
          </w:p>
          <w:p w14:paraId="58971CF9" w14:textId="249E96B4" w:rsidR="0005292F" w:rsidRPr="008C207C" w:rsidRDefault="003928E6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uzasadnia znaczenie wierności małżeńskiej i trwałości małżeństwa (C.7.8).</w:t>
            </w:r>
          </w:p>
        </w:tc>
        <w:tc>
          <w:tcPr>
            <w:tcW w:w="3078" w:type="dxa"/>
          </w:tcPr>
          <w:p w14:paraId="2CC8EA56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232F99DC" w14:textId="77777777" w:rsidR="003928E6" w:rsidRDefault="003928E6" w:rsidP="003928E6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opisuje podstawowe pojęcia etyczne: „powinność moralna”, „sumienie”, „prawo naturalne”, „prawo Boże”, „wartości” (C.2.1), </w:t>
            </w:r>
            <w:r w:rsidR="00092554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sposoby kształtowania sumienia, zwłaszcza w kontekście sakramentu pokuty i pojednania (C.2.5),</w:t>
            </w:r>
          </w:p>
          <w:p w14:paraId="32D29F3D" w14:textId="029181DD" w:rsidR="0005292F" w:rsidRPr="008C207C" w:rsidRDefault="00092554" w:rsidP="003928E6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wskazuje, działania, które przyczyniają się do obrony życia i zdrowia,</w:t>
            </w:r>
          </w:p>
          <w:p w14:paraId="5F7ED938" w14:textId="60A40D35" w:rsidR="0005292F" w:rsidRPr="008C207C" w:rsidRDefault="003928E6" w:rsidP="003928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wymienia, kiedy człowiek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nieumiarkowanie korzysta z naturalnych darów przyrody (C.7),</w:t>
            </w:r>
          </w:p>
          <w:p w14:paraId="206020AC" w14:textId="5B59B4AE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ochronę własności (C.7.1),</w:t>
            </w:r>
          </w:p>
          <w:p w14:paraId="70667835" w14:textId="3D7DFAA3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dostrzega i opisuje związek między kłamstwem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i oszustwem a poniżaniem człowieka (jako podmiotu i przedmiotu kłamstwa) (C.7.3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).</w:t>
            </w:r>
          </w:p>
        </w:tc>
        <w:tc>
          <w:tcPr>
            <w:tcW w:w="3078" w:type="dxa"/>
          </w:tcPr>
          <w:p w14:paraId="77C83432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56874F8F" w14:textId="2505111D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hierarchię wartości wynikających z wiary (C.2.2),</w:t>
            </w:r>
          </w:p>
          <w:p w14:paraId="20040249" w14:textId="4E6E5BDA" w:rsidR="0005292F" w:rsidRPr="008C207C" w:rsidRDefault="003928E6" w:rsidP="003928E6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uzasadnia, że życie chrześcijanina jest odpowiedzią na wezwanie Boże (C.2.4),</w:t>
            </w:r>
          </w:p>
          <w:p w14:paraId="4BE71476" w14:textId="19F55F19" w:rsidR="0005292F" w:rsidRPr="008C207C" w:rsidRDefault="003928E6" w:rsidP="008C207C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zagrożenia życia i zdrowia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we współczesnym świecie (C.6).</w:t>
            </w:r>
          </w:p>
        </w:tc>
        <w:tc>
          <w:tcPr>
            <w:tcW w:w="3078" w:type="dxa"/>
          </w:tcPr>
          <w:p w14:paraId="087C45D3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228F7483" w14:textId="77C36323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motywację przy dokonywaniu wyborów (C.2.3),</w:t>
            </w:r>
          </w:p>
          <w:p w14:paraId="74759CA7" w14:textId="1DBF1CD2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prezentuje nauczanie Kościoła dotyczące ekologii (C.7.7),</w:t>
            </w:r>
          </w:p>
          <w:p w14:paraId="5F07B56B" w14:textId="47C1555E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wartość dóbr materialnych (C.7),</w:t>
            </w:r>
          </w:p>
          <w:p w14:paraId="64379D28" w14:textId="77777777" w:rsidR="005267DE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rozpoznaje i wskazuje mechanizmy manipulacji w relacjach osobowych i w mediach (C.7.4),</w:t>
            </w:r>
          </w:p>
          <w:p w14:paraId="56BA6B9A" w14:textId="4AEC3EF2" w:rsidR="0005292F" w:rsidRPr="008C207C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 xml:space="preserve">wymienia uzależnienia młodzieży: odpowiedzialność za siebie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wolność od grzechu (C.8).</w:t>
            </w:r>
          </w:p>
        </w:tc>
      </w:tr>
      <w:tr w:rsidR="00A43369" w:rsidRPr="008C207C" w14:paraId="1F773835" w14:textId="77777777" w:rsidTr="008C207C">
        <w:tc>
          <w:tcPr>
            <w:tcW w:w="15388" w:type="dxa"/>
            <w:gridSpan w:val="5"/>
            <w:vAlign w:val="center"/>
          </w:tcPr>
          <w:p w14:paraId="5A80EFAA" w14:textId="0D42D76C" w:rsidR="00A43369" w:rsidRPr="008C207C" w:rsidRDefault="0005292F" w:rsidP="008C207C">
            <w:pPr>
              <w:tabs>
                <w:tab w:val="left" w:pos="613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V. Związek między ludem starego a nowego przymierza</w:t>
            </w:r>
          </w:p>
        </w:tc>
      </w:tr>
      <w:tr w:rsidR="0005292F" w:rsidRPr="008C207C" w14:paraId="1FD169D4" w14:textId="77777777" w:rsidTr="008C207C">
        <w:tc>
          <w:tcPr>
            <w:tcW w:w="3077" w:type="dxa"/>
          </w:tcPr>
          <w:p w14:paraId="652FF6D4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7C1D1222" w14:textId="23343608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definicję przymierza,</w:t>
            </w:r>
          </w:p>
          <w:p w14:paraId="024D8A82" w14:textId="2509A487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słowa ustanowienia Eucharystii,</w:t>
            </w:r>
          </w:p>
          <w:p w14:paraId="73C73CEB" w14:textId="7DF99DCA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Jezusa Chrystusa jako Tego, który wypełnia Prawo (A.12).</w:t>
            </w:r>
          </w:p>
          <w:p w14:paraId="4E681452" w14:textId="6C274AE9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wskazuje na Jezusa jako Mesjasza.</w:t>
            </w:r>
          </w:p>
        </w:tc>
        <w:tc>
          <w:tcPr>
            <w:tcW w:w="3077" w:type="dxa"/>
          </w:tcPr>
          <w:p w14:paraId="6596B225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613D11C0" w14:textId="3A71C8A7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przytacza wydarzenia związane z przymierzem na Synaju,</w:t>
            </w:r>
          </w:p>
          <w:p w14:paraId="7EDEEA8F" w14:textId="3A2B79D2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czym jest Izrael,</w:t>
            </w:r>
          </w:p>
          <w:p w14:paraId="48D95ACC" w14:textId="30ED4E3F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Izrael jako naród wybrany (A.12),</w:t>
            </w:r>
          </w:p>
          <w:p w14:paraId="2C1CD9F8" w14:textId="1ADFA260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definiuje pojęcie antysemityzmu (A.12).</w:t>
            </w:r>
          </w:p>
        </w:tc>
        <w:tc>
          <w:tcPr>
            <w:tcW w:w="3078" w:type="dxa"/>
          </w:tcPr>
          <w:p w14:paraId="3C154366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16C76E5C" w14:textId="10650E66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na czym polega zgodność Starego i Nowego Przymierza,</w:t>
            </w:r>
          </w:p>
          <w:p w14:paraId="7BE16BC7" w14:textId="0FE62A83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na czym polega wybranie narodu izraelskiego,</w:t>
            </w:r>
          </w:p>
          <w:p w14:paraId="4AAB5DCF" w14:textId="77777777" w:rsidR="005267DE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wskazuje różnice i podobieństwa między judaizmem a chrześcijaństwem (A.12.2),</w:t>
            </w:r>
          </w:p>
          <w:p w14:paraId="2656E03D" w14:textId="77777777" w:rsidR="005267DE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wskazuje na papieża Jana Pawła II jako człowieka dialogu z judaizmem,</w:t>
            </w:r>
          </w:p>
          <w:p w14:paraId="3A704EA2" w14:textId="04AAC511" w:rsidR="0005292F" w:rsidRPr="008C207C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uzasadnia, że antysemityzm jest grzechem (A.12.3).</w:t>
            </w:r>
          </w:p>
        </w:tc>
        <w:tc>
          <w:tcPr>
            <w:tcW w:w="3078" w:type="dxa"/>
          </w:tcPr>
          <w:p w14:paraId="7BBA9C25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7CBB96B3" w14:textId="6487F11C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elementy łączące Stare Przymierze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z Nowym (A.12),</w:t>
            </w:r>
          </w:p>
          <w:p w14:paraId="43913B93" w14:textId="4E39B4A9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uzasadnia, ze Izrael jest nadal narodem wybranym (A.12.1),</w:t>
            </w:r>
          </w:p>
          <w:p w14:paraId="35A75BA2" w14:textId="16D48A0B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związek między ludem Starego i Nowego Przymierza (A.12),</w:t>
            </w:r>
          </w:p>
          <w:p w14:paraId="77D6B997" w14:textId="21A0DE62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opisuje podejmowane działania chrześcijan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z wyznawcami judaizmu (A.12).</w:t>
            </w:r>
          </w:p>
        </w:tc>
        <w:tc>
          <w:tcPr>
            <w:tcW w:w="3078" w:type="dxa"/>
          </w:tcPr>
          <w:p w14:paraId="198BDBB6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25788346" w14:textId="33802121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streszcza etapy formowania się narodu izraelskiego,</w:t>
            </w:r>
          </w:p>
          <w:p w14:paraId="1B50EA13" w14:textId="5583CC6C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na podstawie tekstu biblijnego, co czyni chrześcijanina potomkiem Abrahama i dziedzicem obietnicy,</w:t>
            </w:r>
          </w:p>
          <w:p w14:paraId="660D1AFE" w14:textId="3C46387B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podaje, kiedy w Kościele obchodzimy Dzień Judaizmu (A.12.4).</w:t>
            </w:r>
          </w:p>
        </w:tc>
      </w:tr>
      <w:tr w:rsidR="0005292F" w:rsidRPr="008C207C" w14:paraId="272B5534" w14:textId="77777777" w:rsidTr="008C207C">
        <w:tc>
          <w:tcPr>
            <w:tcW w:w="15388" w:type="dxa"/>
            <w:gridSpan w:val="5"/>
            <w:vAlign w:val="center"/>
          </w:tcPr>
          <w:p w14:paraId="0F93763A" w14:textId="28FC8B25" w:rsidR="0005292F" w:rsidRPr="008C207C" w:rsidRDefault="0005292F" w:rsidP="008C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VI. Główne religie świata</w:t>
            </w:r>
          </w:p>
        </w:tc>
      </w:tr>
      <w:tr w:rsidR="0005292F" w:rsidRPr="008C207C" w14:paraId="0EA9BDCA" w14:textId="77777777" w:rsidTr="008C207C">
        <w:tc>
          <w:tcPr>
            <w:tcW w:w="3077" w:type="dxa"/>
          </w:tcPr>
          <w:p w14:paraId="7C2F768B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43E39EFE" w14:textId="6CF19A14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 słowo: „religia”,</w:t>
            </w:r>
          </w:p>
          <w:p w14:paraId="0E5750B7" w14:textId="0BB0D17A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potrzebę rozwoju swojej wiary,</w:t>
            </w:r>
          </w:p>
          <w:p w14:paraId="46C0392C" w14:textId="1960F17E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czym jest chrześcijaństwo,</w:t>
            </w:r>
          </w:p>
          <w:p w14:paraId="575E2BC4" w14:textId="371D1CC8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wskazuje na Jezusa Chrystusa jako Założyciela chrześcijaństwa, </w:t>
            </w:r>
            <w:r w:rsidR="00092554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stwierdza potrzebę dawania świadectwa wiary,</w:t>
            </w:r>
          </w:p>
          <w:p w14:paraId="52C1F5CA" w14:textId="72E5EC5C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rozumie charakterystyczne właściwości sekt (F.3),</w:t>
            </w:r>
          </w:p>
          <w:p w14:paraId="7F092E60" w14:textId="5C079B16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definiuje pojęcie: „dialog międzyreligijny” (F.3).</w:t>
            </w:r>
          </w:p>
        </w:tc>
        <w:tc>
          <w:tcPr>
            <w:tcW w:w="3077" w:type="dxa"/>
          </w:tcPr>
          <w:p w14:paraId="56EE831A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17286C77" w14:textId="4700275D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religię jako zjawisko powszechne (F.3),</w:t>
            </w:r>
          </w:p>
          <w:p w14:paraId="1B15A0D4" w14:textId="4AEFB8C6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łączy przynależność do Kościoła ze zbawieniem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(F.3),</w:t>
            </w:r>
          </w:p>
          <w:p w14:paraId="2BFB77A8" w14:textId="77777777" w:rsidR="005267DE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co znaczy powszechność zbawienia (F.3.4),</w:t>
            </w:r>
          </w:p>
          <w:p w14:paraId="77CFF5F5" w14:textId="77777777" w:rsidR="005267DE" w:rsidRDefault="00092554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używa poprawnie pojęć: „monoteizm”, „politeizm” (F.3),</w:t>
            </w:r>
          </w:p>
          <w:p w14:paraId="27C7AF0C" w14:textId="13BDEA3E" w:rsidR="0005292F" w:rsidRPr="008C207C" w:rsidRDefault="00092554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religie pozachrześcijańskie (F.3.3),</w:t>
            </w:r>
          </w:p>
          <w:p w14:paraId="32932485" w14:textId="001BA301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kręgi przynależności do Kościoła (F.3.5),</w:t>
            </w:r>
          </w:p>
          <w:p w14:paraId="1E4508BF" w14:textId="2718BE6E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wymienia wyznania chrześcijańskie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078" w:type="dxa"/>
          </w:tcPr>
          <w:p w14:paraId="04C9F319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527FB9A2" w14:textId="7B4E3A87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ogólne zjawisko religii (F.3.1),</w:t>
            </w:r>
          </w:p>
          <w:p w14:paraId="0901547F" w14:textId="03285292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różnicę między wyznaniami chrześcijańskimi a religiami niechrześcijańskimi (F.3.2),</w:t>
            </w:r>
          </w:p>
          <w:p w14:paraId="07C48AF8" w14:textId="3752C294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wymienia główne religie monoteistyczne i politeistyczne (F.3.3)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C3CE0E9" w14:textId="040ED453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objaśnia, jakie zagrożenia niosą ze sobą sekty,</w:t>
            </w:r>
          </w:p>
          <w:p w14:paraId="5987A605" w14:textId="77777777" w:rsidR="005267DE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właściwą postawę chrześcijan wobec sekt (F.3.8)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,</w:t>
            </w:r>
          </w:p>
          <w:p w14:paraId="468D3904" w14:textId="035B1D82" w:rsidR="0005292F" w:rsidRPr="008C207C" w:rsidRDefault="00092554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objaśnia, czym jest wolność religijna,</w:t>
            </w:r>
          </w:p>
          <w:p w14:paraId="32D1175C" w14:textId="43F8E495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co znaczy powszechność zbawienia (F.3.4),</w:t>
            </w:r>
          </w:p>
          <w:p w14:paraId="596D4234" w14:textId="1A79F426" w:rsidR="0005292F" w:rsidRPr="008C207C" w:rsidRDefault="0005292F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sz w:val="20"/>
                <w:szCs w:val="20"/>
              </w:rPr>
              <w:t>wskazuje na potrzebę dialogu międzyreligijnego (F.3.2).</w:t>
            </w:r>
          </w:p>
        </w:tc>
        <w:tc>
          <w:tcPr>
            <w:tcW w:w="3078" w:type="dxa"/>
          </w:tcPr>
          <w:p w14:paraId="64D62BD5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075C663F" w14:textId="3E660F02" w:rsidR="0005292F" w:rsidRPr="008C207C" w:rsidRDefault="005267DE" w:rsidP="005267DE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specyfikę i wartość chrześcijaństwa wobec innych religii (F.3.8),</w:t>
            </w:r>
          </w:p>
          <w:p w14:paraId="4F91B548" w14:textId="6C5A8243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dowodzi, że chrześcijaństwo jest religią dialogu (F.3.7).</w:t>
            </w:r>
          </w:p>
        </w:tc>
        <w:tc>
          <w:tcPr>
            <w:tcW w:w="3078" w:type="dxa"/>
          </w:tcPr>
          <w:p w14:paraId="56043830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7AEC62AC" w14:textId="67442991" w:rsidR="0005292F" w:rsidRPr="008C207C" w:rsidRDefault="005267DE" w:rsidP="005267DE">
            <w:pPr>
              <w:pStyle w:val="Inne0"/>
              <w:tabs>
                <w:tab w:val="left" w:pos="12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opisuje podstawowe założenia doktrynalne judaizmu, islamu, buddyzmu i hinduizmu (F.3.6),</w:t>
            </w:r>
          </w:p>
          <w:p w14:paraId="23E476AE" w14:textId="3CFB88CD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opisuje podejmowane działania chrześcijan z wyznawcami innych religii (F.3.2).</w:t>
            </w:r>
          </w:p>
        </w:tc>
      </w:tr>
      <w:tr w:rsidR="0005292F" w:rsidRPr="008C207C" w14:paraId="01CE9D4B" w14:textId="77777777" w:rsidTr="008C207C">
        <w:tc>
          <w:tcPr>
            <w:tcW w:w="15388" w:type="dxa"/>
            <w:gridSpan w:val="5"/>
            <w:vAlign w:val="center"/>
          </w:tcPr>
          <w:p w14:paraId="63A9BD43" w14:textId="207F4287" w:rsidR="0005292F" w:rsidRPr="008C207C" w:rsidRDefault="0005292F" w:rsidP="008C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VII. Duch Święty w dziejach Kościoła</w:t>
            </w:r>
          </w:p>
        </w:tc>
      </w:tr>
      <w:tr w:rsidR="0005292F" w:rsidRPr="008C207C" w14:paraId="02D81167" w14:textId="77777777" w:rsidTr="008C207C">
        <w:tc>
          <w:tcPr>
            <w:tcW w:w="3077" w:type="dxa"/>
          </w:tcPr>
          <w:p w14:paraId="0C66ACB0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lastRenderedPageBreak/>
              <w:t>Uczeń:</w:t>
            </w:r>
          </w:p>
          <w:p w14:paraId="59FB8F56" w14:textId="18BBF43F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postawę odpowiedzialności za pomoc potrzebującym,</w:t>
            </w:r>
          </w:p>
          <w:p w14:paraId="22B6C750" w14:textId="7D95CB35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 słowa: „patriotyzm” i „patriota” (A.13),</w:t>
            </w:r>
          </w:p>
          <w:p w14:paraId="5908FF35" w14:textId="76A1A48A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na czym polega miłość do Ojczyzny (E.1.6),</w:t>
            </w:r>
          </w:p>
          <w:p w14:paraId="49338878" w14:textId="32323EBD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uczynki miłosierdzia względem duszy i ciała,</w:t>
            </w:r>
          </w:p>
          <w:p w14:paraId="590732DE" w14:textId="4C9DB532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czym są misje,</w:t>
            </w:r>
          </w:p>
          <w:p w14:paraId="04374F3C" w14:textId="593D2584" w:rsidR="0005292F" w:rsidRPr="008C207C" w:rsidRDefault="005267DE" w:rsidP="005267DE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zadania, jakie wypływają z działalności misjonarza,</w:t>
            </w:r>
          </w:p>
          <w:p w14:paraId="1BD19E24" w14:textId="77777777" w:rsidR="005267DE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przytacza przykłady zaangażowania się ludzi świeckich w parafii,</w:t>
            </w:r>
          </w:p>
          <w:p w14:paraId="6E74F393" w14:textId="1E82D27C" w:rsidR="0005292F" w:rsidRPr="008C207C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opisuje, w jaki sposób może przyczynić się dla dobra wspólnego.</w:t>
            </w:r>
          </w:p>
        </w:tc>
        <w:tc>
          <w:tcPr>
            <w:tcW w:w="3077" w:type="dxa"/>
          </w:tcPr>
          <w:p w14:paraId="40C4FA2E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5FBE804A" w14:textId="53AC7C4E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co to jest dogmat [E.2.7],</w:t>
            </w:r>
          </w:p>
          <w:p w14:paraId="2A4C7EF6" w14:textId="1B29A324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pojęcie: „sobór” (E.3),</w:t>
            </w:r>
          </w:p>
          <w:p w14:paraId="17858F46" w14:textId="77777777" w:rsidR="005267DE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że papież wraz z Kolegium Biskupów stanowi Urząd Nauczycielski Kościoła,</w:t>
            </w:r>
          </w:p>
          <w:p w14:paraId="6EC93DF1" w14:textId="77777777" w:rsidR="005267DE" w:rsidRDefault="00092554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znaczenie słów: „prymat” i „nieomylność”,</w:t>
            </w:r>
          </w:p>
          <w:p w14:paraId="53AF624E" w14:textId="2B4E1D5D" w:rsidR="0005292F" w:rsidRPr="008C207C" w:rsidRDefault="00092554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definiuje, czym jest Katolicka Nauka Społeczna,</w:t>
            </w:r>
          </w:p>
          <w:p w14:paraId="6E13C542" w14:textId="77777777" w:rsidR="005267DE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 pojęcie: „oratorium”,</w:t>
            </w:r>
          </w:p>
          <w:p w14:paraId="0A5B3A5B" w14:textId="54482081" w:rsidR="0005292F" w:rsidRPr="008C207C" w:rsidRDefault="00092554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zadania, które realizował w swoim życiu św. Jan Bosko,</w:t>
            </w:r>
          </w:p>
          <w:p w14:paraId="44007B28" w14:textId="77777777" w:rsidR="005267DE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opisuje, jakie czyny podejmowane przez Brata Alberta świadczą o jego miłości do Ojczyzny, Boga i bliźniego,</w:t>
            </w:r>
          </w:p>
          <w:p w14:paraId="68DA7DBD" w14:textId="24D96B92" w:rsidR="0005292F" w:rsidRPr="008C207C" w:rsidRDefault="00092554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formy kultu Bożego Miłosierdzia (E.5.8),</w:t>
            </w:r>
          </w:p>
          <w:p w14:paraId="21169CD8" w14:textId="6181936F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przykłady doświadczenia miłosierdzia od Boga i ludzi (E.5).</w:t>
            </w:r>
          </w:p>
          <w:p w14:paraId="7B8BD47F" w14:textId="4301E45D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wspólnoty działające w Kościele,</w:t>
            </w:r>
          </w:p>
          <w:p w14:paraId="6B921FE3" w14:textId="77777777" w:rsidR="005267DE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zadania ludzi świeckich w Kościele (E.1.2),</w:t>
            </w:r>
          </w:p>
          <w:p w14:paraId="3E63F7A9" w14:textId="07127EAB" w:rsidR="0005292F" w:rsidRPr="008C207C" w:rsidRDefault="00092554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potrzebę udziału w życiu parafii,</w:t>
            </w:r>
          </w:p>
          <w:p w14:paraId="1C20DB0C" w14:textId="5FDE4964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definiuje, czym jest życie społeczne,</w:t>
            </w:r>
          </w:p>
          <w:p w14:paraId="17B14A7D" w14:textId="6DB259F7" w:rsidR="0005292F" w:rsidRPr="008C207C" w:rsidRDefault="005267DE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wymienia zadania chrześcijanina w życiu społecznym (F.2).</w:t>
            </w:r>
          </w:p>
        </w:tc>
        <w:tc>
          <w:tcPr>
            <w:tcW w:w="3078" w:type="dxa"/>
          </w:tcPr>
          <w:p w14:paraId="577A633A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0D3D8117" w14:textId="6E32545C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ciągłość działania Boga w dziejach świata i człowieka (E.3.1),</w:t>
            </w:r>
          </w:p>
          <w:p w14:paraId="3722CB9B" w14:textId="77777777" w:rsidR="005267DE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objaśnia, kiedy nauczanie papieża jest nieomylne,</w:t>
            </w:r>
          </w:p>
          <w:p w14:paraId="0B8DFABE" w14:textId="6701478D" w:rsidR="0005292F" w:rsidRPr="008C207C" w:rsidRDefault="00092554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klasyfikuje nauczanie zwyczajne i nadzwyczajne Kościoła.</w:t>
            </w:r>
          </w:p>
          <w:p w14:paraId="55E6B311" w14:textId="77777777" w:rsidR="005267DE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zasady Katolickiej Nauki Społecznej,</w:t>
            </w:r>
          </w:p>
          <w:p w14:paraId="60D90504" w14:textId="07D6C8EC" w:rsidR="0005292F" w:rsidRPr="008C207C" w:rsidRDefault="00092554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działalność św. Jana Bosko,</w:t>
            </w:r>
          </w:p>
          <w:p w14:paraId="00A25AED" w14:textId="406F33F7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omawia, na czym polega świętość Brata Alberta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(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E.5.8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)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,</w:t>
            </w:r>
          </w:p>
          <w:p w14:paraId="23AD75BE" w14:textId="2DD7C8DB" w:rsidR="0005292F" w:rsidRPr="008C207C" w:rsidRDefault="005267DE" w:rsidP="005267DE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działalność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i posłannictwo św. Siostry Faustyny Kowalskiej w szerzeniu Bożego Miłosierdzia </w:t>
            </w:r>
            <w:r w:rsidR="00C76D14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(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E</w:t>
            </w:r>
            <w:r w:rsidR="00C76D14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.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2</w:t>
            </w:r>
            <w:r w:rsidR="00C76D14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)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,</w:t>
            </w:r>
          </w:p>
          <w:p w14:paraId="3F9A4627" w14:textId="77777777" w:rsidR="00C76D14" w:rsidRDefault="00C76D1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 xml:space="preserve">omawia misyjną działalność bł. Jana Beyzyma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E.5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0783602D" w14:textId="7387E648" w:rsidR="0005292F" w:rsidRPr="008C207C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wyjaśnia, na czym polega apostolstwo świeckich [F.2).</w:t>
            </w:r>
          </w:p>
        </w:tc>
        <w:tc>
          <w:tcPr>
            <w:tcW w:w="3078" w:type="dxa"/>
          </w:tcPr>
          <w:p w14:paraId="314896B8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48CAD614" w14:textId="1C821286" w:rsidR="0005292F" w:rsidRPr="008C207C" w:rsidRDefault="00C76D14" w:rsidP="00C76D1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osiągnięcia I Soboru Watykańskiego (E.2),</w:t>
            </w:r>
          </w:p>
          <w:p w14:paraId="28839C50" w14:textId="450D55AD" w:rsidR="0005292F" w:rsidRPr="008C207C" w:rsidRDefault="00C76D14" w:rsidP="00C76D1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zasady Katolickiej Nauki Społecznej,</w:t>
            </w:r>
          </w:p>
          <w:p w14:paraId="5C107F87" w14:textId="2B9CB420" w:rsidR="0005292F" w:rsidRPr="008C207C" w:rsidRDefault="00C76D14" w:rsidP="00C76D1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wartość świadectwa wiary w różnych sytuacjach życiowych (E.1.7),</w:t>
            </w:r>
          </w:p>
          <w:p w14:paraId="7FF94F68" w14:textId="35B70724" w:rsidR="0005292F" w:rsidRPr="008C207C" w:rsidRDefault="00C76D14" w:rsidP="00C76D1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główne informacje z życia Świętego Brata Alberta,</w:t>
            </w:r>
          </w:p>
          <w:p w14:paraId="6477D569" w14:textId="77777777" w:rsidR="00C76D14" w:rsidRDefault="00C76D14" w:rsidP="00C76D1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omawia, na czym polega świętość św. Zygmunta Szczęsnego Felińskiego, a także jaka była i jest jego rola w historii narodu i Kościoła (E.5.8),</w:t>
            </w:r>
          </w:p>
          <w:p w14:paraId="1A68422B" w14:textId="5CFCACA3" w:rsidR="0005292F" w:rsidRPr="008C207C" w:rsidRDefault="00092554" w:rsidP="00C76D1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najważniejsze wydarzenia z życia św. Siostry Faustyny Kowalskiej (E.5),</w:t>
            </w:r>
          </w:p>
          <w:p w14:paraId="2CBF28FD" w14:textId="64430212" w:rsidR="0005292F" w:rsidRPr="008C207C" w:rsidRDefault="00C76D14" w:rsidP="00C76D14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znaczenie uczestnictwa chrześcijanina w życiu społecznym,</w:t>
            </w:r>
          </w:p>
          <w:p w14:paraId="560D4BC1" w14:textId="79B36013" w:rsidR="0005292F" w:rsidRPr="008C207C" w:rsidRDefault="00C76D1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uzasadnia potrzebę angażowania się dla dobra narodu.</w:t>
            </w:r>
          </w:p>
        </w:tc>
        <w:tc>
          <w:tcPr>
            <w:tcW w:w="3078" w:type="dxa"/>
          </w:tcPr>
          <w:p w14:paraId="1ECF0613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016BA438" w14:textId="77777777" w:rsidR="00C76D14" w:rsidRDefault="00C76D14" w:rsidP="00C76D1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uzasadnia, że historia Kościoła jest świadectwem prowadzenia ludzi do zbawienia (E.3.11),</w:t>
            </w:r>
          </w:p>
          <w:p w14:paraId="42E4B8C4" w14:textId="77777777" w:rsidR="00C76D14" w:rsidRDefault="00092554" w:rsidP="00C76D1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kontekst rewolucji przemysłowej,</w:t>
            </w:r>
          </w:p>
          <w:p w14:paraId="0728B9DB" w14:textId="06A35446" w:rsidR="0005292F" w:rsidRPr="008C207C" w:rsidRDefault="00092554" w:rsidP="00C76D1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rolę Brata Alberta w historii narodu i Kościoła (E.5.8),</w:t>
            </w:r>
          </w:p>
          <w:p w14:paraId="406ECDD1" w14:textId="5B91034B" w:rsidR="0005292F" w:rsidRPr="008C207C" w:rsidRDefault="00C76D14" w:rsidP="00C76D1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na wydarzenia i zjawiska religijne, które wpłynęły na budowanie tożsamości narodowej (E.5.9),</w:t>
            </w:r>
          </w:p>
          <w:p w14:paraId="75DA9ACC" w14:textId="65382C5C" w:rsidR="0005292F" w:rsidRPr="008C207C" w:rsidRDefault="00C76D14" w:rsidP="00C76D1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przedstawia życiorys św. Jana Bosko (E.4.2),</w:t>
            </w:r>
          </w:p>
          <w:p w14:paraId="5E717613" w14:textId="370AB6A4" w:rsidR="0005292F" w:rsidRPr="008C207C" w:rsidRDefault="00C76D14" w:rsidP="00C76D1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najważniejsze wydarzenia z życia Arcybiskupa Felińskiego,</w:t>
            </w:r>
          </w:p>
          <w:p w14:paraId="41CB9B62" w14:textId="5F2D7FDD" w:rsidR="0005292F" w:rsidRPr="008C207C" w:rsidRDefault="008E2E9C" w:rsidP="00C76D14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przytacza życiorys bł. Jana Beyzyma,</w:t>
            </w:r>
          </w:p>
          <w:p w14:paraId="572007CC" w14:textId="6F8F1B32" w:rsidR="0005292F" w:rsidRPr="008C207C" w:rsidRDefault="008E2E9C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omawia, na czym polega świętość bł. Jana Beyzyma a także jaka była i jest jego rola w historii narodu i Kościoła (E.5.8).</w:t>
            </w:r>
          </w:p>
        </w:tc>
      </w:tr>
      <w:tr w:rsidR="0005292F" w:rsidRPr="008C207C" w14:paraId="1A97601A" w14:textId="77777777" w:rsidTr="008C207C">
        <w:tc>
          <w:tcPr>
            <w:tcW w:w="15388" w:type="dxa"/>
            <w:gridSpan w:val="5"/>
          </w:tcPr>
          <w:p w14:paraId="0B1E0AF7" w14:textId="1CC3E7BD" w:rsidR="0005292F" w:rsidRPr="008C207C" w:rsidRDefault="0005292F" w:rsidP="008C20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VIII. Bóg działa w swoim ludzie </w:t>
            </w:r>
            <w:r w:rsidR="000925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– </w:t>
            </w: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rok liturgiczny</w:t>
            </w:r>
          </w:p>
        </w:tc>
      </w:tr>
      <w:tr w:rsidR="0005292F" w:rsidRPr="008C207C" w14:paraId="21E09047" w14:textId="77777777" w:rsidTr="008C207C">
        <w:tc>
          <w:tcPr>
            <w:tcW w:w="3077" w:type="dxa"/>
          </w:tcPr>
          <w:p w14:paraId="14C19EC3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t>Uczeń:</w:t>
            </w:r>
          </w:p>
          <w:p w14:paraId="557BB995" w14:textId="77777777" w:rsidR="008E2E9C" w:rsidRDefault="008E2E9C" w:rsidP="008E2E9C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 pojęcie roku liturgicznego,</w:t>
            </w:r>
          </w:p>
          <w:p w14:paraId="546263F0" w14:textId="068B6F69" w:rsidR="0005292F" w:rsidRPr="008C207C" w:rsidRDefault="008E2E9C" w:rsidP="008E2E9C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definiuje, czym jest wierność,</w:t>
            </w:r>
          </w:p>
          <w:p w14:paraId="58C1AA33" w14:textId="2E3DC04D" w:rsidR="008C207C" w:rsidRPr="008C207C" w:rsidRDefault="008E2E9C" w:rsidP="008E2E9C">
            <w:pPr>
              <w:pStyle w:val="Inne0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jakie znaczenie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ma dla chrześcijanina krzyż,</w:t>
            </w:r>
          </w:p>
          <w:p w14:paraId="18AB48FC" w14:textId="12070372" w:rsidR="008C207C" w:rsidRPr="008C207C" w:rsidRDefault="008E2E9C" w:rsidP="008E2E9C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wskazuje przykłady naśladowania Chrystusa,</w:t>
            </w:r>
          </w:p>
          <w:p w14:paraId="7E1BB8F2" w14:textId="02BF0023" w:rsidR="008C207C" w:rsidRPr="008C207C" w:rsidRDefault="008E2E9C" w:rsidP="008E2E9C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sens, przesłanie nabożeństwa różańcowego (B.2),</w:t>
            </w:r>
          </w:p>
          <w:p w14:paraId="08930E1C" w14:textId="7474E0F4" w:rsidR="008C207C" w:rsidRPr="008C207C" w:rsidRDefault="008E2E9C" w:rsidP="008E2E9C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lastRenderedPageBreak/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tajemnice różańca świętego (D.5),</w:t>
            </w:r>
          </w:p>
          <w:p w14:paraId="300A6CE0" w14:textId="70F48816" w:rsidR="008C207C" w:rsidRPr="008C207C" w:rsidRDefault="008E2E9C" w:rsidP="008E2E9C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sens, przesłanie uroczystości Narodzenia Pańskiego (A.10;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B.2),</w:t>
            </w:r>
          </w:p>
          <w:p w14:paraId="0D13DCA3" w14:textId="7015A728" w:rsidR="0005292F" w:rsidRPr="008C207C" w:rsidRDefault="008E2E9C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wskazuje na Maryję jako Matkę Bożą i Matkę Kościoła.</w:t>
            </w:r>
          </w:p>
        </w:tc>
        <w:tc>
          <w:tcPr>
            <w:tcW w:w="3077" w:type="dxa"/>
          </w:tcPr>
          <w:p w14:paraId="7E9EE9C2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lastRenderedPageBreak/>
              <w:t>Uczeń:</w:t>
            </w:r>
          </w:p>
          <w:p w14:paraId="317AC551" w14:textId="321BEC1B" w:rsidR="0005292F" w:rsidRPr="008C207C" w:rsidRDefault="008E2E9C" w:rsidP="008E2E9C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że Bóg zbawia w roku liturgicznym (A.10),</w:t>
            </w:r>
          </w:p>
          <w:p w14:paraId="4713F50F" w14:textId="77777777" w:rsidR="008E2E9C" w:rsidRDefault="008E2E9C" w:rsidP="008E2E9C">
            <w:pPr>
              <w:pStyle w:val="Inne0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poszczególne okresy roku liturgicznego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 kontekście wydarzeń zbawczych i nauczania Kościoła oraz życia chrześcijanina (B.2.1),</w:t>
            </w:r>
          </w:p>
          <w:p w14:paraId="4297DC8D" w14:textId="77777777" w:rsidR="00305D40" w:rsidRDefault="00092554" w:rsidP="008E2E9C">
            <w:pPr>
              <w:pStyle w:val="Inne0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znaczenie przykazań kościelnych (E.2.11),</w:t>
            </w:r>
          </w:p>
          <w:p w14:paraId="28806833" w14:textId="56F4D4DA" w:rsidR="008C207C" w:rsidRPr="008C207C" w:rsidRDefault="00092554" w:rsidP="008E2E9C">
            <w:pPr>
              <w:pStyle w:val="Inne0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lastRenderedPageBreak/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definiuje słowa: „Adwent”, „Paruzja”</w:t>
            </w:r>
            <w:r w:rsidR="00305D40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,</w:t>
            </w:r>
          </w:p>
          <w:p w14:paraId="612A3F3F" w14:textId="1826DDF3" w:rsidR="008C207C" w:rsidRPr="008C207C" w:rsidRDefault="00305D40" w:rsidP="00305D40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sens, przesłanie Adwentu (B.2),</w:t>
            </w:r>
          </w:p>
          <w:p w14:paraId="2CC94D9C" w14:textId="0996A1EA" w:rsidR="008C207C" w:rsidRPr="008C207C" w:rsidRDefault="00305D40" w:rsidP="00305D40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okres Adwentu (B.2.1),</w:t>
            </w:r>
          </w:p>
          <w:p w14:paraId="41B32340" w14:textId="72CE4501" w:rsidR="008C207C" w:rsidRPr="008C207C" w:rsidRDefault="00305D40" w:rsidP="00305D40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przedstawia możliwości włączenia się w życie Kościoła (E.2.12),</w:t>
            </w:r>
          </w:p>
          <w:p w14:paraId="0A617D0A" w14:textId="77777777" w:rsidR="00305D40" w:rsidRDefault="00305D40" w:rsidP="00305D40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sens, przesłanie i liturgię okresu Wielkiego Post (B.2),</w:t>
            </w:r>
          </w:p>
          <w:p w14:paraId="105C3654" w14:textId="1B96FC80" w:rsidR="008C207C" w:rsidRPr="008C207C" w:rsidRDefault="00092554" w:rsidP="00305D40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Święte Dni Paschalne (A.10),</w:t>
            </w:r>
          </w:p>
          <w:p w14:paraId="3C9CF375" w14:textId="5906A77F" w:rsidR="008C207C" w:rsidRPr="008C207C" w:rsidRDefault="00305D40" w:rsidP="00305D40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sens, przesłanie Uroczystości Zesłania Ducha Świętego (B.2),</w:t>
            </w:r>
          </w:p>
          <w:p w14:paraId="4E03FEAE" w14:textId="6F549C2F" w:rsidR="0005292F" w:rsidRPr="008C207C" w:rsidRDefault="00305D40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podaje znaczenie pojęć: „Pięćdziesiątnica”, „Pocieszyciel”, „Duch Prawdy”.</w:t>
            </w:r>
          </w:p>
        </w:tc>
        <w:tc>
          <w:tcPr>
            <w:tcW w:w="3078" w:type="dxa"/>
          </w:tcPr>
          <w:p w14:paraId="1FAE6277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lastRenderedPageBreak/>
              <w:t>Uczeń:</w:t>
            </w:r>
          </w:p>
          <w:p w14:paraId="3BD0B31D" w14:textId="0F4FE392" w:rsidR="0005292F" w:rsidRPr="008E2E9C" w:rsidRDefault="008E2E9C" w:rsidP="008E2E9C">
            <w:pPr>
              <w:pStyle w:val="Inne0"/>
              <w:tabs>
                <w:tab w:val="left" w:pos="12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Kościół drogą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E2E9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do zbawienia (E.2),</w:t>
            </w:r>
          </w:p>
          <w:p w14:paraId="532AE1F7" w14:textId="77777777" w:rsidR="008E2E9C" w:rsidRDefault="008E2E9C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określa kolory liturgiczne,</w:t>
            </w:r>
          </w:p>
          <w:p w14:paraId="58F44F78" w14:textId="77777777" w:rsidR="008E2E9C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</w:rPr>
              <w:t>podaje sens i przesłanie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 xml:space="preserve"> Święta Podwyższenia Krzyża Świętego (B.2),</w:t>
            </w:r>
          </w:p>
          <w:p w14:paraId="188BC585" w14:textId="77777777" w:rsidR="00305D40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objaśnia, na czym polega wierność krzyżowi (B.2),</w:t>
            </w:r>
          </w:p>
          <w:p w14:paraId="53972362" w14:textId="77777777" w:rsidR="00305D40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 xml:space="preserve">przedstawia możliwości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włączenia się w życie Kościoła (E.2.12),</w:t>
            </w:r>
          </w:p>
          <w:p w14:paraId="6CB46C2D" w14:textId="77777777" w:rsidR="00305D40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wyjaśnia znaczenie modlitwy różańcowej dla życia chrześcijanina,</w:t>
            </w:r>
          </w:p>
          <w:p w14:paraId="368E9949" w14:textId="77777777" w:rsidR="00305D40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definiuje, czym jest ekumenizm (E.2.6),</w:t>
            </w:r>
          </w:p>
          <w:p w14:paraId="56C2994B" w14:textId="77777777" w:rsidR="00305D40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identyfikuje Tydzień Modlitw o Jedność Chrześcijan z działaniem na rzecz jedności chrześcijan (B.2.2),</w:t>
            </w:r>
          </w:p>
          <w:p w14:paraId="3D34D90A" w14:textId="77777777" w:rsidR="00305D40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uzasadnia religijny wymiar okresu Wielkiego Postu (B.2.4),</w:t>
            </w:r>
          </w:p>
          <w:p w14:paraId="586F5C97" w14:textId="77777777" w:rsidR="00305D40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podaje sens, przesłanie i liturgię Triduum Paschalne (B.2),</w:t>
            </w:r>
          </w:p>
          <w:p w14:paraId="0A4E2C29" w14:textId="086CFE95" w:rsidR="0005292F" w:rsidRPr="008C207C" w:rsidRDefault="00092554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podaje sens przesłania i liturgię świat maryjnych (B.2).</w:t>
            </w:r>
          </w:p>
        </w:tc>
        <w:tc>
          <w:tcPr>
            <w:tcW w:w="3078" w:type="dxa"/>
          </w:tcPr>
          <w:p w14:paraId="41E33266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lastRenderedPageBreak/>
              <w:t>Uczeń:</w:t>
            </w:r>
          </w:p>
          <w:p w14:paraId="441148C6" w14:textId="2F9992D9" w:rsidR="0005292F" w:rsidRPr="008C207C" w:rsidRDefault="008E2E9C" w:rsidP="008E2E9C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wyjaśnia, na czym polega rola Kościoła w zbawianiu człowieka (E.2.10),</w:t>
            </w:r>
          </w:p>
          <w:p w14:paraId="5AC7B5F2" w14:textId="28B029F4" w:rsidR="0005292F" w:rsidRPr="008C207C" w:rsidRDefault="008E2E9C" w:rsidP="008E2E9C">
            <w:pPr>
              <w:pStyle w:val="Inne0"/>
              <w:tabs>
                <w:tab w:val="left" w:pos="110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określa znaczenie Święta Podwyższenia Krzyża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(B.2),</w:t>
            </w:r>
          </w:p>
          <w:p w14:paraId="3A9BE413" w14:textId="09464A9D" w:rsidR="008C207C" w:rsidRPr="008C207C" w:rsidRDefault="008E2E9C" w:rsidP="008E2E9C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związek modlitwy różańcowej z życiem chrześcijanina (D.5.3),</w:t>
            </w:r>
          </w:p>
          <w:p w14:paraId="09897A9B" w14:textId="433FEB1E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streszcza wydarzenia z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lastRenderedPageBreak/>
              <w:t>poszczególnych tajemnic różańca,</w:t>
            </w:r>
          </w:p>
          <w:p w14:paraId="7A314DA5" w14:textId="062BA4B6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liturgiczne formy świętowania Adwentu (B.2.3),</w:t>
            </w:r>
          </w:p>
          <w:p w14:paraId="507C9BC4" w14:textId="535A802E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 sens, przesłanie i liturgię Tygodnia Modlitw o Jedność Chrześcijan [B.2; E.2),</w:t>
            </w:r>
          </w:p>
          <w:p w14:paraId="57708C89" w14:textId="51F4490A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zadania ruchu ekumenicznego (E.2.5),</w:t>
            </w:r>
          </w:p>
          <w:p w14:paraId="13CC57E9" w14:textId="23A2E6CA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największe Kościoły chrześcijańskie (E.2.5),</w:t>
            </w:r>
          </w:p>
          <w:p w14:paraId="21554DF4" w14:textId="3B7CAB46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wymienia święta maryjne obchodzone w roku liturgicznym (B.2.4),</w:t>
            </w:r>
          </w:p>
          <w:p w14:paraId="609C47FB" w14:textId="38C378BE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religijny wymiar świąt maryjnych (B.2.4),</w:t>
            </w:r>
          </w:p>
          <w:p w14:paraId="7400D74A" w14:textId="3DFBE279" w:rsidR="008C207C" w:rsidRPr="008C207C" w:rsidRDefault="00305D40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>uzasadnia religijny wymiar Uroczystości Zesłania Ducha Świętego (B.2.4).</w:t>
            </w:r>
          </w:p>
        </w:tc>
        <w:tc>
          <w:tcPr>
            <w:tcW w:w="3078" w:type="dxa"/>
          </w:tcPr>
          <w:p w14:paraId="15F068EC" w14:textId="77777777" w:rsidR="0005292F" w:rsidRPr="008C207C" w:rsidRDefault="0005292F" w:rsidP="008C207C">
            <w:pPr>
              <w:pStyle w:val="Inne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l-PL" w:bidi="pl-PL"/>
              </w:rPr>
              <w:lastRenderedPageBreak/>
              <w:t>Uczeń:</w:t>
            </w:r>
          </w:p>
          <w:p w14:paraId="7085F127" w14:textId="3A9AE08E" w:rsidR="0005292F" w:rsidRPr="008C207C" w:rsidRDefault="008E2E9C" w:rsidP="008E2E9C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aktualizuje historię zbawienia w roku liturgicznym (B.2),</w:t>
            </w:r>
          </w:p>
          <w:p w14:paraId="5BEB1669" w14:textId="62A583D2" w:rsidR="008C207C" w:rsidRPr="008C207C" w:rsidRDefault="008E2E9C" w:rsidP="008E2E9C">
            <w:pPr>
              <w:pStyle w:val="Inne0"/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05292F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ukazuje związek wydarzeń biblijnych z rokiem liturgicznym, prawdami wiary i moralności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chrześcijańskiej oraz z życiem chrześcijanina (A.10.5),</w:t>
            </w:r>
          </w:p>
          <w:p w14:paraId="64C792EF" w14:textId="032C0072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zestawia wydarzenia biblijne z Adwentem (A.10.6),</w:t>
            </w:r>
          </w:p>
          <w:p w14:paraId="575CBE07" w14:textId="4A19C9A4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lastRenderedPageBreak/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religijny wymiar Adwentu (B.2.4),</w:t>
            </w:r>
          </w:p>
          <w:p w14:paraId="1BF2FF44" w14:textId="5A596335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uzasadnia religijny wymiar uroczystości Narodzenia Pańskiego (B.2.4),</w:t>
            </w:r>
          </w:p>
          <w:p w14:paraId="7482BC43" w14:textId="6E6E72F6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podaje, kiedy obchodzimy Tydzień Modlitw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 Jedność Chrześcijan (B.2.2),</w:t>
            </w:r>
          </w:p>
          <w:p w14:paraId="2256B9B2" w14:textId="1A4DE17E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wyjaśnia pojęcie ekumenizm (w kontekście rozumienia katolickiego wyznania wiary)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(E.2.6),</w:t>
            </w:r>
          </w:p>
          <w:p w14:paraId="741EA027" w14:textId="38D04F1A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charakteryzuje okres Wielkiego Postu w kontekście wydarzeń zbawczych i nauczania Kościoła oraz życia chrześcijanina (B.2.1),</w:t>
            </w:r>
          </w:p>
          <w:p w14:paraId="55F2E4BD" w14:textId="2A77785B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liturgiczne i paraliturgiczne formy świętowania w poszczególnych okresu Wielkiego Postu (B.2.3),</w:t>
            </w:r>
          </w:p>
          <w:p w14:paraId="623E0824" w14:textId="445101B7" w:rsidR="008C207C" w:rsidRPr="008C207C" w:rsidRDefault="00305D40" w:rsidP="00305D40">
            <w:pPr>
              <w:pStyle w:val="Inne0"/>
              <w:tabs>
                <w:tab w:val="left" w:pos="115"/>
              </w:tabs>
              <w:spacing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 xml:space="preserve">– </w:t>
            </w:r>
            <w:r w:rsidR="008C207C" w:rsidRPr="008C207C">
              <w:rPr>
                <w:rFonts w:ascii="Times New Roman" w:hAnsi="Times New Roman" w:cs="Times New Roman"/>
                <w:sz w:val="20"/>
                <w:szCs w:val="20"/>
                <w:lang w:eastAsia="pl-PL" w:bidi="pl-PL"/>
              </w:rPr>
              <w:t>omawia liturgiczne i paraliturgiczne formy świętowania Triduum Paschalnego (B.2.3),</w:t>
            </w:r>
          </w:p>
          <w:p w14:paraId="5F502D23" w14:textId="00CB32FC" w:rsidR="0005292F" w:rsidRPr="008C207C" w:rsidRDefault="008C207C" w:rsidP="008C20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207C">
              <w:rPr>
                <w:rFonts w:ascii="Times New Roman" w:hAnsi="Times New Roman" w:cs="Times New Roman"/>
                <w:sz w:val="20"/>
                <w:szCs w:val="20"/>
              </w:rPr>
              <w:t>charakteryzuje istotę kultu Maryi (B.2.4).</w:t>
            </w:r>
          </w:p>
        </w:tc>
      </w:tr>
    </w:tbl>
    <w:p w14:paraId="3D766B36" w14:textId="7F35C094" w:rsidR="00C3613D" w:rsidRPr="00A43369" w:rsidRDefault="00C3613D" w:rsidP="00A43369"/>
    <w:sectPr w:rsidR="00C3613D" w:rsidRPr="00A43369" w:rsidSect="00C3613D">
      <w:footerReference w:type="even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734BA" w14:textId="77777777" w:rsidR="00846DDD" w:rsidRDefault="00846DDD">
      <w:r>
        <w:separator/>
      </w:r>
    </w:p>
  </w:endnote>
  <w:endnote w:type="continuationSeparator" w:id="0">
    <w:p w14:paraId="0D6FEDE5" w14:textId="77777777" w:rsidR="00846DDD" w:rsidRDefault="00846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D757F" w14:textId="77777777" w:rsidR="005A4AB2" w:rsidRDefault="005A4AB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741CA" w14:textId="77777777" w:rsidR="005A4AB2" w:rsidRDefault="005A4AB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DC2BD" w14:textId="77777777" w:rsidR="00846DDD" w:rsidRDefault="00846DDD">
      <w:r>
        <w:separator/>
      </w:r>
    </w:p>
  </w:footnote>
  <w:footnote w:type="continuationSeparator" w:id="0">
    <w:p w14:paraId="7C04248F" w14:textId="77777777" w:rsidR="00846DDD" w:rsidRDefault="00846D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13D"/>
    <w:rsid w:val="0005292F"/>
    <w:rsid w:val="00092554"/>
    <w:rsid w:val="000B147A"/>
    <w:rsid w:val="00283C7D"/>
    <w:rsid w:val="00300D48"/>
    <w:rsid w:val="00305D40"/>
    <w:rsid w:val="00357BE0"/>
    <w:rsid w:val="00362B5D"/>
    <w:rsid w:val="003928E6"/>
    <w:rsid w:val="00456D29"/>
    <w:rsid w:val="00505B97"/>
    <w:rsid w:val="00510293"/>
    <w:rsid w:val="00510868"/>
    <w:rsid w:val="005267DE"/>
    <w:rsid w:val="00596C01"/>
    <w:rsid w:val="005A2230"/>
    <w:rsid w:val="005A4AB2"/>
    <w:rsid w:val="005D1720"/>
    <w:rsid w:val="005F2C2B"/>
    <w:rsid w:val="005F6706"/>
    <w:rsid w:val="00635318"/>
    <w:rsid w:val="006D1A76"/>
    <w:rsid w:val="00821BE3"/>
    <w:rsid w:val="00830446"/>
    <w:rsid w:val="00846DDD"/>
    <w:rsid w:val="00890FC0"/>
    <w:rsid w:val="008A4D28"/>
    <w:rsid w:val="008C207C"/>
    <w:rsid w:val="008D57F3"/>
    <w:rsid w:val="008E2E9C"/>
    <w:rsid w:val="00906ECF"/>
    <w:rsid w:val="00991482"/>
    <w:rsid w:val="00994AC1"/>
    <w:rsid w:val="00A43369"/>
    <w:rsid w:val="00A551A6"/>
    <w:rsid w:val="00A946AF"/>
    <w:rsid w:val="00AB3CBD"/>
    <w:rsid w:val="00B165D7"/>
    <w:rsid w:val="00BD7996"/>
    <w:rsid w:val="00C31823"/>
    <w:rsid w:val="00C3613D"/>
    <w:rsid w:val="00C713E0"/>
    <w:rsid w:val="00C76D14"/>
    <w:rsid w:val="00CA690F"/>
    <w:rsid w:val="00CF5F65"/>
    <w:rsid w:val="00D97D43"/>
    <w:rsid w:val="00E02BE9"/>
    <w:rsid w:val="00E80CB1"/>
    <w:rsid w:val="00EA4248"/>
    <w:rsid w:val="00F90D45"/>
    <w:rsid w:val="00F9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FDE38"/>
  <w15:chartTrackingRefBased/>
  <w15:docId w15:val="{C293215D-3A8A-4151-9566-6128CD01B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613D"/>
    <w:pPr>
      <w:widowControl w:val="0"/>
    </w:pPr>
    <w:rPr>
      <w:rFonts w:ascii="Arial Unicode MS" w:eastAsia="Arial Unicode MS" w:hAnsi="Arial Unicode MS" w:cs="Arial Unicode MS"/>
      <w:color w:val="000000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sid w:val="00C3613D"/>
    <w:rPr>
      <w:rFonts w:ascii="Cambria" w:eastAsia="Cambria" w:hAnsi="Cambria" w:cs="Cambria"/>
      <w:color w:val="231F20"/>
      <w:sz w:val="38"/>
      <w:szCs w:val="38"/>
    </w:rPr>
  </w:style>
  <w:style w:type="character" w:customStyle="1" w:styleId="Teksttreci">
    <w:name w:val="Tekst treści_"/>
    <w:basedOn w:val="Domylnaczcionkaakapitu"/>
    <w:link w:val="Teksttreci0"/>
    <w:rsid w:val="00C3613D"/>
    <w:rPr>
      <w:rFonts w:ascii="Cambria" w:eastAsia="Cambria" w:hAnsi="Cambria" w:cs="Cambria"/>
      <w:color w:val="231F20"/>
      <w:sz w:val="22"/>
      <w:szCs w:val="22"/>
    </w:rPr>
  </w:style>
  <w:style w:type="paragraph" w:customStyle="1" w:styleId="Nagwek20">
    <w:name w:val="Nagłówek #2"/>
    <w:basedOn w:val="Normalny"/>
    <w:link w:val="Nagwek2"/>
    <w:rsid w:val="00C3613D"/>
    <w:pPr>
      <w:spacing w:after="440"/>
      <w:jc w:val="center"/>
      <w:outlineLvl w:val="1"/>
    </w:pPr>
    <w:rPr>
      <w:rFonts w:ascii="Cambria" w:eastAsia="Cambria" w:hAnsi="Cambria" w:cs="Cambria"/>
      <w:color w:val="231F20"/>
      <w:sz w:val="38"/>
      <w:szCs w:val="38"/>
      <w:lang w:eastAsia="en-US" w:bidi="ar-SA"/>
    </w:rPr>
  </w:style>
  <w:style w:type="paragraph" w:customStyle="1" w:styleId="Teksttreci0">
    <w:name w:val="Tekst treści"/>
    <w:basedOn w:val="Normalny"/>
    <w:link w:val="Teksttreci"/>
    <w:rsid w:val="00C3613D"/>
    <w:pPr>
      <w:spacing w:line="269" w:lineRule="auto"/>
      <w:ind w:firstLine="380"/>
    </w:pPr>
    <w:rPr>
      <w:rFonts w:ascii="Cambria" w:eastAsia="Cambria" w:hAnsi="Cambria" w:cs="Cambria"/>
      <w:color w:val="231F20"/>
      <w:sz w:val="22"/>
      <w:szCs w:val="22"/>
      <w:lang w:eastAsia="en-US" w:bidi="ar-SA"/>
    </w:rPr>
  </w:style>
  <w:style w:type="table" w:styleId="Tabela-Siatka">
    <w:name w:val="Table Grid"/>
    <w:basedOn w:val="Standardowy"/>
    <w:uiPriority w:val="39"/>
    <w:rsid w:val="00C36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ne">
    <w:name w:val="Inne_"/>
    <w:basedOn w:val="Domylnaczcionkaakapitu"/>
    <w:link w:val="Inne0"/>
    <w:rsid w:val="00C3613D"/>
    <w:rPr>
      <w:rFonts w:ascii="Cambria" w:eastAsia="Cambria" w:hAnsi="Cambria" w:cs="Cambria"/>
      <w:color w:val="231F20"/>
      <w:sz w:val="22"/>
      <w:szCs w:val="22"/>
    </w:rPr>
  </w:style>
  <w:style w:type="paragraph" w:customStyle="1" w:styleId="Inne0">
    <w:name w:val="Inne"/>
    <w:basedOn w:val="Normalny"/>
    <w:link w:val="Inne"/>
    <w:rsid w:val="00C3613D"/>
    <w:pPr>
      <w:spacing w:line="269" w:lineRule="auto"/>
      <w:ind w:firstLine="380"/>
    </w:pPr>
    <w:rPr>
      <w:rFonts w:ascii="Cambria" w:eastAsia="Cambria" w:hAnsi="Cambria" w:cs="Cambria"/>
      <w:color w:val="231F20"/>
      <w:sz w:val="22"/>
      <w:szCs w:val="22"/>
      <w:lang w:eastAsia="en-US" w:bidi="ar-SA"/>
    </w:rPr>
  </w:style>
  <w:style w:type="character" w:customStyle="1" w:styleId="Spistreci">
    <w:name w:val="Spis treści_"/>
    <w:basedOn w:val="Domylnaczcionkaakapitu"/>
    <w:link w:val="Spistreci0"/>
    <w:rsid w:val="0005292F"/>
    <w:rPr>
      <w:rFonts w:ascii="Cambria" w:eastAsia="Cambria" w:hAnsi="Cambria" w:cs="Cambria"/>
      <w:color w:val="231F20"/>
      <w:sz w:val="22"/>
      <w:szCs w:val="22"/>
    </w:rPr>
  </w:style>
  <w:style w:type="paragraph" w:customStyle="1" w:styleId="Spistreci0">
    <w:name w:val="Spis treści"/>
    <w:basedOn w:val="Normalny"/>
    <w:link w:val="Spistreci"/>
    <w:rsid w:val="0005292F"/>
    <w:pPr>
      <w:spacing w:after="300"/>
      <w:jc w:val="center"/>
    </w:pPr>
    <w:rPr>
      <w:rFonts w:ascii="Cambria" w:eastAsia="Cambria" w:hAnsi="Cambria" w:cs="Cambria"/>
      <w:color w:val="231F2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FFE08-D2CB-4637-9ACB-8DB26F6EC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2845</Words>
  <Characters>17071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</dc:creator>
  <cp:keywords/>
  <dc:description/>
  <cp:lastModifiedBy>Bożena Mruk</cp:lastModifiedBy>
  <cp:revision>4</cp:revision>
  <dcterms:created xsi:type="dcterms:W3CDTF">2023-12-05T18:41:00Z</dcterms:created>
  <dcterms:modified xsi:type="dcterms:W3CDTF">2023-12-05T18:56:00Z</dcterms:modified>
</cp:coreProperties>
</file>